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D21" w:rsidRPr="006322E4" w:rsidRDefault="00704D21" w:rsidP="00704D21">
      <w:pPr>
        <w:spacing w:line="560" w:lineRule="exact"/>
        <w:jc w:val="center"/>
        <w:rPr>
          <w:rFonts w:asciiTheme="majorEastAsia" w:eastAsiaTheme="majorEastAsia" w:hAnsiTheme="majorEastAsia"/>
          <w:b/>
          <w:sz w:val="36"/>
          <w:szCs w:val="36"/>
        </w:rPr>
      </w:pPr>
      <w:bookmarkStart w:id="0" w:name="_GoBack"/>
      <w:r w:rsidRPr="006322E4">
        <w:rPr>
          <w:rFonts w:asciiTheme="majorEastAsia" w:eastAsiaTheme="majorEastAsia" w:hAnsiTheme="majorEastAsia" w:hint="eastAsia"/>
          <w:b/>
          <w:sz w:val="36"/>
          <w:szCs w:val="36"/>
        </w:rPr>
        <w:t>2021年度</w:t>
      </w:r>
      <w:r w:rsidR="006322E4" w:rsidRPr="006322E4">
        <w:rPr>
          <w:rFonts w:asciiTheme="majorEastAsia" w:eastAsiaTheme="majorEastAsia" w:hAnsiTheme="majorEastAsia" w:hint="eastAsia"/>
          <w:b/>
          <w:sz w:val="36"/>
          <w:szCs w:val="36"/>
        </w:rPr>
        <w:t>锚杆</w:t>
      </w:r>
      <w:r w:rsidRPr="006322E4">
        <w:rPr>
          <w:rFonts w:asciiTheme="majorEastAsia" w:eastAsiaTheme="majorEastAsia" w:hAnsiTheme="majorEastAsia" w:hint="eastAsia"/>
          <w:b/>
          <w:sz w:val="36"/>
          <w:szCs w:val="36"/>
        </w:rPr>
        <w:t>钻杆</w:t>
      </w:r>
      <w:r w:rsidR="006322E4">
        <w:rPr>
          <w:rFonts w:asciiTheme="majorEastAsia" w:eastAsiaTheme="majorEastAsia" w:hAnsiTheme="majorEastAsia" w:hint="eastAsia"/>
          <w:b/>
          <w:sz w:val="36"/>
          <w:szCs w:val="36"/>
        </w:rPr>
        <w:t>、煤钻杆</w:t>
      </w:r>
      <w:r w:rsidRPr="006322E4">
        <w:rPr>
          <w:rFonts w:asciiTheme="majorEastAsia" w:eastAsiaTheme="majorEastAsia" w:hAnsiTheme="majorEastAsia" w:hint="eastAsia"/>
          <w:b/>
          <w:sz w:val="36"/>
          <w:szCs w:val="36"/>
        </w:rPr>
        <w:t>技术规格书</w:t>
      </w:r>
    </w:p>
    <w:p w:rsidR="006322E4" w:rsidRPr="00632853" w:rsidRDefault="006322E4" w:rsidP="006322E4">
      <w:pPr>
        <w:adjustRightInd w:val="0"/>
        <w:spacing w:line="460" w:lineRule="exact"/>
        <w:ind w:firstLineChars="245" w:firstLine="784"/>
        <w:rPr>
          <w:rFonts w:ascii="黑体" w:eastAsia="黑体" w:cs="黑体"/>
          <w:sz w:val="32"/>
          <w:szCs w:val="32"/>
        </w:rPr>
      </w:pPr>
      <w:r w:rsidRPr="00632853">
        <w:rPr>
          <w:rFonts w:ascii="黑体" w:eastAsia="黑体" w:cs="黑体" w:hint="eastAsia"/>
          <w:sz w:val="32"/>
          <w:szCs w:val="32"/>
        </w:rPr>
        <w:t>一、采购单位</w:t>
      </w:r>
    </w:p>
    <w:p w:rsidR="006322E4" w:rsidRPr="006322E4" w:rsidRDefault="006322E4" w:rsidP="006322E4">
      <w:pPr>
        <w:tabs>
          <w:tab w:val="left" w:pos="3270"/>
        </w:tabs>
        <w:spacing w:line="560" w:lineRule="exact"/>
        <w:ind w:firstLineChars="200" w:firstLine="640"/>
        <w:rPr>
          <w:rFonts w:ascii="仿宋_GB2312" w:eastAsia="仿宋_GB2312" w:hAnsi="宋体" w:cs="仿宋_GB2312"/>
          <w:sz w:val="32"/>
          <w:szCs w:val="32"/>
        </w:rPr>
      </w:pPr>
      <w:r w:rsidRPr="006322E4">
        <w:rPr>
          <w:rFonts w:ascii="仿宋_GB2312" w:eastAsia="仿宋_GB2312" w:hAnsi="宋体" w:cs="仿宋_GB2312" w:hint="eastAsia"/>
          <w:sz w:val="32"/>
          <w:szCs w:val="32"/>
        </w:rPr>
        <w:t>淮北矿业股份有限公司</w:t>
      </w:r>
    </w:p>
    <w:p w:rsidR="006322E4" w:rsidRPr="00632853" w:rsidRDefault="006322E4" w:rsidP="006322E4">
      <w:pPr>
        <w:adjustRightInd w:val="0"/>
        <w:spacing w:line="460" w:lineRule="exact"/>
        <w:ind w:firstLineChars="245" w:firstLine="784"/>
        <w:rPr>
          <w:rFonts w:ascii="黑体" w:eastAsia="黑体" w:cs="黑体"/>
          <w:sz w:val="32"/>
          <w:szCs w:val="32"/>
        </w:rPr>
      </w:pPr>
      <w:r w:rsidRPr="00632853">
        <w:rPr>
          <w:rFonts w:ascii="黑体" w:eastAsia="黑体" w:cs="黑体" w:hint="eastAsia"/>
          <w:sz w:val="32"/>
          <w:szCs w:val="32"/>
        </w:rPr>
        <w:t>二、采购内容</w:t>
      </w:r>
    </w:p>
    <w:p w:rsidR="006322E4" w:rsidRDefault="006322E4" w:rsidP="006322E4">
      <w:pPr>
        <w:spacing w:line="560" w:lineRule="exact"/>
        <w:ind w:firstLineChars="200" w:firstLine="640"/>
        <w:rPr>
          <w:rFonts w:ascii="仿宋_GB2312" w:eastAsia="仿宋_GB2312" w:cs="仿宋_GB2312"/>
          <w:color w:val="000000"/>
          <w:sz w:val="32"/>
          <w:szCs w:val="32"/>
        </w:rPr>
      </w:pPr>
      <w:r w:rsidRPr="00CB1EC2">
        <w:rPr>
          <w:rFonts w:ascii="仿宋_GB2312" w:eastAsia="仿宋_GB2312" w:cs="仿宋_GB2312"/>
          <w:sz w:val="32"/>
          <w:szCs w:val="32"/>
        </w:rPr>
        <w:t>1</w:t>
      </w:r>
      <w:r>
        <w:rPr>
          <w:rFonts w:ascii="仿宋_GB2312" w:eastAsia="仿宋_GB2312" w:cs="仿宋_GB2312" w:hint="eastAsia"/>
          <w:sz w:val="32"/>
          <w:szCs w:val="32"/>
        </w:rPr>
        <w:t>.</w:t>
      </w:r>
      <w:r w:rsidRPr="00CB1EC2">
        <w:rPr>
          <w:rFonts w:ascii="仿宋_GB2312" w:eastAsia="仿宋_GB2312" w:cs="仿宋_GB2312" w:hint="eastAsia"/>
          <w:sz w:val="32"/>
          <w:szCs w:val="32"/>
        </w:rPr>
        <w:t>本次采购</w:t>
      </w:r>
      <w:r>
        <w:rPr>
          <w:rFonts w:ascii="仿宋_GB2312" w:eastAsia="仿宋_GB2312" w:cs="仿宋_GB2312" w:hint="eastAsia"/>
          <w:sz w:val="32"/>
          <w:szCs w:val="32"/>
        </w:rPr>
        <w:t>范围及</w:t>
      </w:r>
      <w:r w:rsidRPr="00CB1EC2">
        <w:rPr>
          <w:rFonts w:ascii="仿宋_GB2312" w:eastAsia="仿宋_GB2312" w:cs="仿宋_GB2312" w:hint="eastAsia"/>
          <w:sz w:val="32"/>
          <w:szCs w:val="32"/>
        </w:rPr>
        <w:t>数量：</w:t>
      </w:r>
      <w:r w:rsidRPr="00E53A83">
        <w:rPr>
          <w:rFonts w:ascii="仿宋_GB2312" w:eastAsia="仿宋_GB2312" w:cs="仿宋_GB2312" w:hint="eastAsia"/>
          <w:color w:val="000000"/>
          <w:sz w:val="32"/>
          <w:szCs w:val="32"/>
        </w:rPr>
        <w:t>详见</w:t>
      </w:r>
      <w:r>
        <w:rPr>
          <w:rFonts w:ascii="仿宋_GB2312" w:eastAsia="仿宋_GB2312" w:cs="仿宋_GB2312" w:hint="eastAsia"/>
          <w:color w:val="000000"/>
          <w:sz w:val="32"/>
          <w:szCs w:val="32"/>
        </w:rPr>
        <w:t>招标明细表。</w:t>
      </w:r>
    </w:p>
    <w:p w:rsidR="006322E4" w:rsidRDefault="006322E4" w:rsidP="006322E4">
      <w:pPr>
        <w:tabs>
          <w:tab w:val="left" w:pos="3270"/>
        </w:tabs>
        <w:spacing w:line="560" w:lineRule="exact"/>
        <w:ind w:leftChars="267" w:left="881" w:hangingChars="100" w:hanging="320"/>
        <w:rPr>
          <w:rFonts w:ascii="仿宋_GB2312" w:eastAsia="仿宋_GB2312" w:cs="仿宋_GB2312"/>
          <w:kern w:val="1"/>
          <w:sz w:val="32"/>
          <w:szCs w:val="32"/>
        </w:rPr>
      </w:pPr>
      <w:r w:rsidRPr="00CB1EC2">
        <w:rPr>
          <w:rFonts w:ascii="仿宋_GB2312" w:eastAsia="仿宋_GB2312" w:cs="仿宋_GB2312" w:hint="eastAsia"/>
          <w:kern w:val="1"/>
          <w:sz w:val="32"/>
          <w:szCs w:val="32"/>
        </w:rPr>
        <w:t>本次招标采购物资的数量作为报价依据。物资采购数量及供货时间，按物资分公司实际计划安排执行</w:t>
      </w:r>
      <w:r>
        <w:rPr>
          <w:rFonts w:ascii="仿宋_GB2312" w:eastAsia="仿宋_GB2312" w:cs="仿宋_GB2312" w:hint="eastAsia"/>
          <w:kern w:val="1"/>
          <w:sz w:val="32"/>
          <w:szCs w:val="32"/>
        </w:rPr>
        <w:t>。</w:t>
      </w:r>
    </w:p>
    <w:p w:rsidR="006322E4" w:rsidRPr="006322E4" w:rsidRDefault="006322E4" w:rsidP="006322E4">
      <w:pPr>
        <w:tabs>
          <w:tab w:val="left" w:pos="3270"/>
        </w:tabs>
        <w:spacing w:line="560" w:lineRule="exact"/>
        <w:ind w:leftChars="267" w:left="881" w:hangingChars="100" w:hanging="320"/>
        <w:rPr>
          <w:rFonts w:ascii="仿宋_GB2312" w:eastAsia="仿宋_GB2312" w:hAnsi="宋体" w:cs="仿宋_GB2312"/>
          <w:sz w:val="32"/>
          <w:szCs w:val="32"/>
        </w:rPr>
      </w:pPr>
      <w:r w:rsidRPr="006322E4">
        <w:rPr>
          <w:rFonts w:ascii="仿宋_GB2312" w:eastAsia="仿宋_GB2312" w:hAnsi="宋体" w:cs="仿宋_GB2312"/>
          <w:sz w:val="32"/>
          <w:szCs w:val="32"/>
        </w:rPr>
        <w:t>2</w:t>
      </w:r>
      <w:r w:rsidRPr="006322E4">
        <w:rPr>
          <w:rFonts w:ascii="仿宋_GB2312" w:eastAsia="仿宋_GB2312" w:hAnsi="宋体" w:cs="仿宋_GB2312" w:hint="eastAsia"/>
          <w:sz w:val="32"/>
          <w:szCs w:val="32"/>
        </w:rPr>
        <w:t>.用途：</w:t>
      </w:r>
      <w:r w:rsidRPr="00EE3AF1">
        <w:rPr>
          <w:rFonts w:ascii="仿宋_GB2312" w:eastAsia="仿宋_GB2312" w:hAnsi="宋体" w:cs="仿宋_GB2312" w:hint="eastAsia"/>
          <w:sz w:val="32"/>
          <w:szCs w:val="32"/>
        </w:rPr>
        <w:t>用于煤矿井下煤矿岩石及采煤钻孔等工程施工</w:t>
      </w:r>
      <w:r w:rsidRPr="0076707F">
        <w:rPr>
          <w:rFonts w:ascii="宋体" w:hAnsi="宋体" w:cs="宋体" w:hint="eastAsia"/>
          <w:color w:val="000000"/>
          <w:sz w:val="32"/>
          <w:szCs w:val="32"/>
        </w:rPr>
        <w:t>。</w:t>
      </w:r>
    </w:p>
    <w:p w:rsidR="00766C2D" w:rsidRDefault="006322E4" w:rsidP="006322E4">
      <w:pPr>
        <w:spacing w:line="560" w:lineRule="exact"/>
        <w:ind w:firstLineChars="250" w:firstLine="800"/>
        <w:rPr>
          <w:rFonts w:ascii="黑体" w:eastAsia="黑体"/>
          <w:sz w:val="32"/>
          <w:szCs w:val="32"/>
        </w:rPr>
      </w:pPr>
      <w:r>
        <w:rPr>
          <w:rFonts w:ascii="黑体" w:eastAsia="黑体" w:hint="eastAsia"/>
          <w:sz w:val="32"/>
          <w:szCs w:val="32"/>
        </w:rPr>
        <w:t>三、</w:t>
      </w:r>
      <w:r w:rsidR="00766C2D">
        <w:rPr>
          <w:rFonts w:ascii="黑体" w:eastAsia="黑体" w:hint="eastAsia"/>
          <w:sz w:val="32"/>
          <w:szCs w:val="32"/>
        </w:rPr>
        <w:t>技术要求及主要技术参数:</w:t>
      </w:r>
    </w:p>
    <w:bookmarkEnd w:id="0"/>
    <w:p w:rsidR="00766C2D" w:rsidRDefault="00766C2D" w:rsidP="006322E4">
      <w:pPr>
        <w:tabs>
          <w:tab w:val="left" w:pos="567"/>
        </w:tabs>
        <w:spacing w:line="360" w:lineRule="auto"/>
        <w:ind w:firstLineChars="200" w:firstLine="640"/>
        <w:rPr>
          <w:rFonts w:ascii="宋体" w:hAnsi="宋体" w:cs="宋体"/>
          <w:sz w:val="32"/>
          <w:szCs w:val="32"/>
        </w:rPr>
      </w:pPr>
      <w:r>
        <w:rPr>
          <w:rFonts w:ascii="宋体" w:hAnsi="宋体" w:cs="宋体" w:hint="eastAsia"/>
          <w:sz w:val="32"/>
          <w:szCs w:val="32"/>
        </w:rPr>
        <w:t>1</w:t>
      </w:r>
      <w:r w:rsidR="0077093B">
        <w:rPr>
          <w:rFonts w:ascii="宋体" w:hAnsi="宋体" w:cs="宋体" w:hint="eastAsia"/>
          <w:sz w:val="32"/>
          <w:szCs w:val="32"/>
          <w:lang w:val="zh-CN"/>
        </w:rPr>
        <w:t>.</w:t>
      </w:r>
      <w:r>
        <w:rPr>
          <w:rFonts w:ascii="宋体" w:hAnsi="宋体" w:cs="宋体" w:hint="eastAsia"/>
          <w:sz w:val="32"/>
          <w:szCs w:val="32"/>
        </w:rPr>
        <w:t>煤钻杆执行标准：MT/T538-1996</w:t>
      </w:r>
    </w:p>
    <w:p w:rsidR="00766C2D" w:rsidRDefault="00766C2D" w:rsidP="00766C2D">
      <w:pPr>
        <w:tabs>
          <w:tab w:val="left" w:pos="567"/>
        </w:tabs>
        <w:spacing w:line="360" w:lineRule="auto"/>
        <w:ind w:firstLineChars="200" w:firstLine="640"/>
        <w:rPr>
          <w:rFonts w:ascii="宋体" w:hAnsi="宋体" w:cs="宋体"/>
          <w:sz w:val="32"/>
          <w:szCs w:val="32"/>
        </w:rPr>
      </w:pPr>
      <w:r>
        <w:rPr>
          <w:rFonts w:ascii="宋体" w:hAnsi="宋体" w:cs="宋体" w:hint="eastAsia"/>
          <w:sz w:val="32"/>
          <w:szCs w:val="32"/>
        </w:rPr>
        <w:t>2</w:t>
      </w:r>
      <w:r w:rsidR="0077093B" w:rsidRPr="00827641">
        <w:rPr>
          <w:rFonts w:ascii="宋体" w:hAnsi="宋体" w:cs="宋体" w:hint="eastAsia"/>
          <w:sz w:val="32"/>
          <w:szCs w:val="32"/>
        </w:rPr>
        <w:t>.</w:t>
      </w:r>
      <w:r>
        <w:rPr>
          <w:rFonts w:ascii="宋体" w:hAnsi="宋体" w:cs="宋体" w:hint="eastAsia"/>
          <w:sz w:val="32"/>
          <w:szCs w:val="32"/>
        </w:rPr>
        <w:t>煤矿锚杆钻机用回转钻杆执行标准：MT/T905-2002</w:t>
      </w:r>
    </w:p>
    <w:p w:rsidR="00766C2D" w:rsidRDefault="00766C2D" w:rsidP="00766C2D">
      <w:pPr>
        <w:tabs>
          <w:tab w:val="left" w:pos="567"/>
        </w:tabs>
        <w:spacing w:line="360" w:lineRule="auto"/>
        <w:ind w:firstLineChars="200" w:firstLine="640"/>
        <w:rPr>
          <w:rFonts w:ascii="宋体" w:hAnsi="宋体" w:cs="宋体"/>
          <w:sz w:val="32"/>
          <w:szCs w:val="32"/>
        </w:rPr>
      </w:pPr>
      <w:r>
        <w:rPr>
          <w:rFonts w:ascii="宋体" w:hAnsi="宋体" w:cs="宋体" w:hint="eastAsia"/>
          <w:sz w:val="32"/>
          <w:szCs w:val="32"/>
        </w:rPr>
        <w:t>3</w:t>
      </w:r>
      <w:r w:rsidR="0077093B" w:rsidRPr="00827641">
        <w:rPr>
          <w:rFonts w:ascii="宋体" w:hAnsi="宋体" w:cs="宋体" w:hint="eastAsia"/>
          <w:sz w:val="32"/>
          <w:szCs w:val="32"/>
        </w:rPr>
        <w:t>.</w:t>
      </w:r>
      <w:r w:rsidRPr="00827641">
        <w:rPr>
          <w:rFonts w:ascii="宋体" w:hAnsi="宋体" w:cs="宋体" w:hint="eastAsia"/>
          <w:sz w:val="32"/>
          <w:szCs w:val="32"/>
        </w:rPr>
        <w:t>电</w:t>
      </w:r>
      <w:r>
        <w:rPr>
          <w:rFonts w:ascii="宋体" w:hAnsi="宋体" w:cs="宋体" w:hint="eastAsia"/>
          <w:sz w:val="32"/>
          <w:szCs w:val="32"/>
        </w:rPr>
        <w:t>煤钻杆、软煤岩钻杆执行标准：MT/T904-2002</w:t>
      </w:r>
    </w:p>
    <w:p w:rsidR="00766C2D" w:rsidRPr="00827641" w:rsidRDefault="00766C2D" w:rsidP="00827641">
      <w:pPr>
        <w:tabs>
          <w:tab w:val="left" w:pos="567"/>
        </w:tabs>
        <w:spacing w:line="360" w:lineRule="auto"/>
        <w:ind w:firstLineChars="200" w:firstLine="640"/>
        <w:rPr>
          <w:rFonts w:ascii="宋体" w:hAnsi="宋体" w:cs="宋体"/>
          <w:sz w:val="32"/>
          <w:szCs w:val="32"/>
        </w:rPr>
      </w:pPr>
      <w:r w:rsidRPr="00827641">
        <w:rPr>
          <w:rFonts w:ascii="宋体" w:hAnsi="宋体" w:cs="宋体" w:hint="eastAsia"/>
          <w:sz w:val="32"/>
          <w:szCs w:val="32"/>
        </w:rPr>
        <w:t>4</w:t>
      </w:r>
      <w:r w:rsidR="0077093B" w:rsidRPr="00827641">
        <w:rPr>
          <w:rFonts w:ascii="宋体" w:hAnsi="宋体" w:cs="宋体" w:hint="eastAsia"/>
          <w:sz w:val="32"/>
          <w:szCs w:val="32"/>
        </w:rPr>
        <w:t>.</w:t>
      </w:r>
      <w:r>
        <w:rPr>
          <w:rFonts w:ascii="宋体" w:hAnsi="宋体" w:cs="宋体" w:hint="eastAsia"/>
          <w:sz w:val="32"/>
          <w:szCs w:val="32"/>
        </w:rPr>
        <w:t>煤矿锚杆钻机用回转钻杆</w:t>
      </w:r>
      <w:r w:rsidRPr="00827641">
        <w:rPr>
          <w:rFonts w:ascii="宋体" w:hAnsi="宋体" w:cs="宋体" w:hint="eastAsia"/>
          <w:sz w:val="32"/>
          <w:szCs w:val="32"/>
        </w:rPr>
        <w:t>材质要求:55SiMnMo</w:t>
      </w:r>
    </w:p>
    <w:p w:rsidR="00766C2D" w:rsidRPr="00827641" w:rsidRDefault="00766C2D" w:rsidP="00827641">
      <w:pPr>
        <w:tabs>
          <w:tab w:val="left" w:pos="567"/>
        </w:tabs>
        <w:spacing w:line="360" w:lineRule="auto"/>
        <w:ind w:firstLineChars="200" w:firstLine="640"/>
        <w:rPr>
          <w:rFonts w:ascii="宋体" w:hAnsi="宋体" w:cs="宋体"/>
          <w:sz w:val="32"/>
          <w:szCs w:val="32"/>
        </w:rPr>
      </w:pPr>
      <w:r w:rsidRPr="00827641">
        <w:rPr>
          <w:rFonts w:ascii="宋体" w:hAnsi="宋体" w:cs="宋体" w:hint="eastAsia"/>
          <w:sz w:val="32"/>
          <w:szCs w:val="32"/>
        </w:rPr>
        <w:t>5</w:t>
      </w:r>
      <w:r w:rsidR="0077093B">
        <w:rPr>
          <w:rFonts w:ascii="宋体" w:hAnsi="宋体" w:cs="宋体" w:hint="eastAsia"/>
          <w:sz w:val="32"/>
          <w:szCs w:val="32"/>
        </w:rPr>
        <w:t>.</w:t>
      </w:r>
      <w:r w:rsidRPr="00827641">
        <w:rPr>
          <w:rFonts w:ascii="宋体" w:hAnsi="宋体" w:cs="宋体" w:hint="eastAsia"/>
          <w:sz w:val="32"/>
          <w:szCs w:val="32"/>
        </w:rPr>
        <w:t>生产主材为国内知名厂家大型钢厂生产，投标书内注明主材厂家。</w:t>
      </w:r>
    </w:p>
    <w:p w:rsidR="00766C2D" w:rsidRPr="00827641" w:rsidRDefault="00766C2D" w:rsidP="00827641">
      <w:pPr>
        <w:tabs>
          <w:tab w:val="left" w:pos="567"/>
        </w:tabs>
        <w:spacing w:line="360" w:lineRule="auto"/>
        <w:ind w:firstLineChars="200" w:firstLine="640"/>
        <w:rPr>
          <w:rFonts w:ascii="宋体" w:hAnsi="宋体" w:cs="宋体"/>
          <w:sz w:val="32"/>
          <w:szCs w:val="32"/>
        </w:rPr>
      </w:pPr>
      <w:r w:rsidRPr="00827641">
        <w:rPr>
          <w:rFonts w:ascii="宋体" w:hAnsi="宋体" w:cs="宋体" w:hint="eastAsia"/>
          <w:sz w:val="32"/>
          <w:szCs w:val="32"/>
        </w:rPr>
        <w:t>6</w:t>
      </w:r>
      <w:r w:rsidR="0077093B" w:rsidRPr="00827641">
        <w:rPr>
          <w:rFonts w:ascii="宋体" w:hAnsi="宋体" w:cs="宋体" w:hint="eastAsia"/>
          <w:sz w:val="32"/>
          <w:szCs w:val="32"/>
        </w:rPr>
        <w:t>.</w:t>
      </w:r>
      <w:r>
        <w:rPr>
          <w:rFonts w:ascii="宋体" w:hAnsi="宋体" w:cs="宋体" w:hint="eastAsia"/>
          <w:sz w:val="32"/>
          <w:szCs w:val="32"/>
        </w:rPr>
        <w:t>产品附带合格证、质检报告、材质证明</w:t>
      </w:r>
      <w:r w:rsidRPr="00827641">
        <w:rPr>
          <w:rFonts w:ascii="宋体" w:hAnsi="宋体" w:cs="宋体" w:hint="eastAsia"/>
          <w:sz w:val="32"/>
          <w:szCs w:val="32"/>
        </w:rPr>
        <w:t>及技术监督部门出具的</w:t>
      </w:r>
      <w:r w:rsidR="006F241A" w:rsidRPr="00827641">
        <w:rPr>
          <w:rFonts w:ascii="宋体" w:hAnsi="宋体" w:cs="宋体" w:hint="eastAsia"/>
          <w:sz w:val="32"/>
          <w:szCs w:val="32"/>
        </w:rPr>
        <w:t>第三方</w:t>
      </w:r>
      <w:r w:rsidRPr="00827641">
        <w:rPr>
          <w:rFonts w:ascii="宋体" w:hAnsi="宋体" w:cs="宋体" w:hint="eastAsia"/>
          <w:sz w:val="32"/>
          <w:szCs w:val="32"/>
        </w:rPr>
        <w:t>产品检验报告或鉴定证书</w:t>
      </w:r>
      <w:r>
        <w:rPr>
          <w:rFonts w:ascii="宋体" w:hAnsi="宋体" w:cs="宋体" w:hint="eastAsia"/>
          <w:sz w:val="32"/>
          <w:szCs w:val="32"/>
        </w:rPr>
        <w:t>，并且盖单位公章。</w:t>
      </w:r>
    </w:p>
    <w:p w:rsidR="00766C2D" w:rsidRPr="00827641" w:rsidRDefault="00766C2D" w:rsidP="00827641">
      <w:pPr>
        <w:tabs>
          <w:tab w:val="left" w:pos="567"/>
        </w:tabs>
        <w:spacing w:line="360" w:lineRule="auto"/>
        <w:ind w:firstLineChars="200" w:firstLine="640"/>
        <w:rPr>
          <w:rFonts w:ascii="宋体" w:hAnsi="宋体" w:cs="宋体"/>
          <w:sz w:val="32"/>
          <w:szCs w:val="32"/>
        </w:rPr>
      </w:pPr>
      <w:r w:rsidRPr="00827641">
        <w:rPr>
          <w:rFonts w:ascii="宋体" w:hAnsi="宋体" w:cs="宋体" w:hint="eastAsia"/>
          <w:sz w:val="32"/>
          <w:szCs w:val="32"/>
        </w:rPr>
        <w:t>7</w:t>
      </w:r>
      <w:r w:rsidR="0077093B">
        <w:rPr>
          <w:rFonts w:ascii="宋体" w:hAnsi="宋体" w:cs="宋体" w:hint="eastAsia"/>
          <w:sz w:val="32"/>
          <w:szCs w:val="32"/>
        </w:rPr>
        <w:t>.</w:t>
      </w:r>
      <w:r w:rsidRPr="00827641">
        <w:rPr>
          <w:rFonts w:ascii="宋体" w:hAnsi="宋体" w:cs="宋体" w:hint="eastAsia"/>
          <w:sz w:val="32"/>
          <w:szCs w:val="32"/>
        </w:rPr>
        <w:t>产品属于强检物资，每次到货必须抽检。</w:t>
      </w:r>
      <w:r>
        <w:rPr>
          <w:rFonts w:ascii="宋体" w:hAnsi="宋体" w:cs="宋体" w:hint="eastAsia"/>
          <w:sz w:val="32"/>
          <w:szCs w:val="32"/>
        </w:rPr>
        <w:t>发生质量问题双方协商不能解决，共同随机抽取样品送至国家有资质鉴定机构进行第三方检验，费用由供货方承担。</w:t>
      </w:r>
    </w:p>
    <w:p w:rsidR="00766C2D" w:rsidRPr="00827641" w:rsidRDefault="00766C2D" w:rsidP="00827641">
      <w:pPr>
        <w:tabs>
          <w:tab w:val="left" w:pos="567"/>
        </w:tabs>
        <w:spacing w:line="360" w:lineRule="auto"/>
        <w:ind w:firstLineChars="200" w:firstLine="640"/>
        <w:rPr>
          <w:rFonts w:ascii="宋体" w:hAnsi="宋体" w:cs="宋体"/>
          <w:sz w:val="32"/>
          <w:szCs w:val="32"/>
        </w:rPr>
      </w:pPr>
      <w:r w:rsidRPr="00827641">
        <w:rPr>
          <w:rFonts w:ascii="宋体" w:hAnsi="宋体" w:cs="宋体" w:hint="eastAsia"/>
          <w:sz w:val="32"/>
          <w:szCs w:val="32"/>
        </w:rPr>
        <w:t>8</w:t>
      </w:r>
      <w:r w:rsidR="0077093B">
        <w:rPr>
          <w:rFonts w:ascii="宋体" w:hAnsi="宋体" w:cs="宋体" w:hint="eastAsia"/>
          <w:sz w:val="32"/>
          <w:szCs w:val="32"/>
        </w:rPr>
        <w:t>.</w:t>
      </w:r>
      <w:r>
        <w:rPr>
          <w:rFonts w:ascii="宋体" w:hAnsi="宋体" w:cs="宋体" w:hint="eastAsia"/>
          <w:sz w:val="32"/>
          <w:szCs w:val="32"/>
        </w:rPr>
        <w:t>因产品质量问题或交货期拖延，技术性能达不到要求，影响生产或造成事故，责任损失由供货方承担。</w:t>
      </w:r>
    </w:p>
    <w:p w:rsidR="00766C2D" w:rsidRDefault="00766C2D" w:rsidP="00827641">
      <w:pPr>
        <w:tabs>
          <w:tab w:val="left" w:pos="567"/>
        </w:tabs>
        <w:spacing w:line="360" w:lineRule="auto"/>
        <w:ind w:firstLineChars="200" w:firstLine="640"/>
        <w:rPr>
          <w:rFonts w:ascii="宋体" w:hAnsi="宋体" w:cs="宋体" w:hint="eastAsia"/>
          <w:sz w:val="32"/>
          <w:szCs w:val="32"/>
        </w:rPr>
      </w:pPr>
      <w:r w:rsidRPr="00827641">
        <w:rPr>
          <w:rFonts w:ascii="宋体" w:hAnsi="宋体" w:cs="宋体" w:hint="eastAsia"/>
          <w:sz w:val="32"/>
          <w:szCs w:val="32"/>
        </w:rPr>
        <w:t>9</w:t>
      </w:r>
      <w:r w:rsidR="0077093B">
        <w:rPr>
          <w:rFonts w:ascii="宋体" w:hAnsi="宋体" w:cs="宋体" w:hint="eastAsia"/>
          <w:sz w:val="32"/>
          <w:szCs w:val="32"/>
        </w:rPr>
        <w:t>.</w:t>
      </w:r>
      <w:r>
        <w:rPr>
          <w:rFonts w:ascii="宋体" w:hAnsi="宋体" w:cs="宋体" w:hint="eastAsia"/>
          <w:sz w:val="32"/>
          <w:szCs w:val="32"/>
        </w:rPr>
        <w:t>未尽事宜，双方协商解决。</w:t>
      </w:r>
    </w:p>
    <w:p w:rsidR="00827641" w:rsidRPr="00827641" w:rsidRDefault="00827641" w:rsidP="00827641">
      <w:pPr>
        <w:tabs>
          <w:tab w:val="left" w:pos="567"/>
        </w:tabs>
        <w:spacing w:line="360" w:lineRule="auto"/>
        <w:ind w:firstLineChars="200" w:firstLine="640"/>
        <w:rPr>
          <w:rFonts w:asciiTheme="minorEastAsia" w:eastAsiaTheme="minorEastAsia" w:hAnsiTheme="minorEastAsia" w:cs="宋体"/>
          <w:color w:val="FF0000"/>
          <w:sz w:val="32"/>
          <w:szCs w:val="32"/>
        </w:rPr>
      </w:pPr>
      <w:r w:rsidRPr="00827641">
        <w:rPr>
          <w:rFonts w:ascii="宋体" w:hAnsi="宋体" w:cs="宋体" w:hint="eastAsia"/>
          <w:color w:val="FF0000"/>
          <w:sz w:val="32"/>
          <w:szCs w:val="32"/>
        </w:rPr>
        <w:lastRenderedPageBreak/>
        <w:t>10.</w:t>
      </w:r>
      <w:r w:rsidRPr="00827641">
        <w:rPr>
          <w:rFonts w:ascii="仿宋_GB2312" w:eastAsia="仿宋_GB2312" w:cs="仿宋_GB2312" w:hint="eastAsia"/>
          <w:color w:val="FF0000"/>
          <w:sz w:val="32"/>
          <w:szCs w:val="32"/>
        </w:rPr>
        <w:t xml:space="preserve"> </w:t>
      </w:r>
      <w:r w:rsidRPr="00827641">
        <w:rPr>
          <w:rFonts w:asciiTheme="minorEastAsia" w:eastAsiaTheme="minorEastAsia" w:hAnsiTheme="minorEastAsia" w:cs="仿宋_GB2312" w:hint="eastAsia"/>
          <w:color w:val="FF0000"/>
          <w:sz w:val="32"/>
          <w:szCs w:val="32"/>
        </w:rPr>
        <w:t>投标人必须在投标文件中提供最新的所投产品的第三方质量检验报告。（否则招标人有权按废标处理）</w:t>
      </w:r>
    </w:p>
    <w:p w:rsidR="0081165E" w:rsidRPr="00827641" w:rsidRDefault="0081165E">
      <w:pPr>
        <w:rPr>
          <w:rFonts w:asciiTheme="minorEastAsia" w:eastAsiaTheme="minorEastAsia" w:hAnsiTheme="minorEastAsia"/>
        </w:rPr>
      </w:pPr>
    </w:p>
    <w:sectPr w:rsidR="0081165E" w:rsidRPr="00827641" w:rsidSect="004C4F6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142" w:rsidRDefault="00BD1142" w:rsidP="00704D21">
      <w:r>
        <w:separator/>
      </w:r>
    </w:p>
  </w:endnote>
  <w:endnote w:type="continuationSeparator" w:id="1">
    <w:p w:rsidR="00BD1142" w:rsidRDefault="00BD1142" w:rsidP="00704D2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142" w:rsidRDefault="00BD1142" w:rsidP="00704D21">
      <w:r>
        <w:separator/>
      </w:r>
    </w:p>
  </w:footnote>
  <w:footnote w:type="continuationSeparator" w:id="1">
    <w:p w:rsidR="00BD1142" w:rsidRDefault="00BD1142" w:rsidP="00704D2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6C2D"/>
    <w:rsid w:val="0017215F"/>
    <w:rsid w:val="0027005D"/>
    <w:rsid w:val="002F12BF"/>
    <w:rsid w:val="00322919"/>
    <w:rsid w:val="004C4F6E"/>
    <w:rsid w:val="006322E4"/>
    <w:rsid w:val="006F241A"/>
    <w:rsid w:val="006F6269"/>
    <w:rsid w:val="00704D21"/>
    <w:rsid w:val="00766C2D"/>
    <w:rsid w:val="0077093B"/>
    <w:rsid w:val="0081165E"/>
    <w:rsid w:val="00827641"/>
    <w:rsid w:val="008C65F8"/>
    <w:rsid w:val="00A2107D"/>
    <w:rsid w:val="00A95152"/>
    <w:rsid w:val="00BD114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C2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766C2D"/>
    <w:pPr>
      <w:spacing w:after="120"/>
      <w:ind w:leftChars="200" w:left="420"/>
    </w:pPr>
  </w:style>
  <w:style w:type="character" w:customStyle="1" w:styleId="Char">
    <w:name w:val="正文文本缩进 Char"/>
    <w:basedOn w:val="a0"/>
    <w:link w:val="a3"/>
    <w:uiPriority w:val="99"/>
    <w:semiHidden/>
    <w:rsid w:val="00766C2D"/>
    <w:rPr>
      <w:rFonts w:ascii="Times New Roman" w:eastAsia="宋体" w:hAnsi="Times New Roman" w:cs="Times New Roman"/>
      <w:szCs w:val="24"/>
    </w:rPr>
  </w:style>
  <w:style w:type="paragraph" w:styleId="2">
    <w:name w:val="Body Text First Indent 2"/>
    <w:basedOn w:val="a3"/>
    <w:link w:val="2Char"/>
    <w:semiHidden/>
    <w:unhideWhenUsed/>
    <w:rsid w:val="00766C2D"/>
    <w:pPr>
      <w:ind w:firstLineChars="200" w:firstLine="420"/>
    </w:pPr>
  </w:style>
  <w:style w:type="character" w:customStyle="1" w:styleId="2Char">
    <w:name w:val="正文首行缩进 2 Char"/>
    <w:basedOn w:val="Char"/>
    <w:link w:val="2"/>
    <w:semiHidden/>
    <w:rsid w:val="00766C2D"/>
    <w:rPr>
      <w:rFonts w:ascii="Times New Roman" w:eastAsia="宋体" w:hAnsi="Times New Roman" w:cs="Times New Roman"/>
      <w:szCs w:val="24"/>
    </w:rPr>
  </w:style>
  <w:style w:type="paragraph" w:styleId="a4">
    <w:name w:val="header"/>
    <w:basedOn w:val="a"/>
    <w:link w:val="Char0"/>
    <w:uiPriority w:val="99"/>
    <w:semiHidden/>
    <w:unhideWhenUsed/>
    <w:rsid w:val="00704D2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704D21"/>
    <w:rPr>
      <w:rFonts w:ascii="Times New Roman" w:eastAsia="宋体" w:hAnsi="Times New Roman" w:cs="Times New Roman"/>
      <w:sz w:val="18"/>
      <w:szCs w:val="18"/>
    </w:rPr>
  </w:style>
  <w:style w:type="paragraph" w:styleId="a5">
    <w:name w:val="footer"/>
    <w:basedOn w:val="a"/>
    <w:link w:val="Char1"/>
    <w:uiPriority w:val="99"/>
    <w:semiHidden/>
    <w:unhideWhenUsed/>
    <w:rsid w:val="00704D21"/>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704D2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C2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766C2D"/>
    <w:pPr>
      <w:spacing w:after="120"/>
      <w:ind w:leftChars="200" w:left="420"/>
    </w:pPr>
  </w:style>
  <w:style w:type="character" w:customStyle="1" w:styleId="Char">
    <w:name w:val="正文文本缩进 Char"/>
    <w:basedOn w:val="a0"/>
    <w:link w:val="a3"/>
    <w:uiPriority w:val="99"/>
    <w:semiHidden/>
    <w:rsid w:val="00766C2D"/>
    <w:rPr>
      <w:rFonts w:ascii="Times New Roman" w:eastAsia="宋体" w:hAnsi="Times New Roman" w:cs="Times New Roman"/>
      <w:szCs w:val="24"/>
    </w:rPr>
  </w:style>
  <w:style w:type="paragraph" w:styleId="2">
    <w:name w:val="Body Text First Indent 2"/>
    <w:basedOn w:val="a3"/>
    <w:link w:val="2Char"/>
    <w:semiHidden/>
    <w:unhideWhenUsed/>
    <w:rsid w:val="00766C2D"/>
    <w:pPr>
      <w:ind w:firstLineChars="200" w:firstLine="420"/>
    </w:pPr>
    <w:rPr>
      <w:lang w:val="x-none" w:eastAsia="x-none"/>
    </w:rPr>
  </w:style>
  <w:style w:type="character" w:customStyle="1" w:styleId="2Char">
    <w:name w:val="正文首行缩进 2 Char"/>
    <w:basedOn w:val="Char"/>
    <w:link w:val="2"/>
    <w:semiHidden/>
    <w:rsid w:val="00766C2D"/>
    <w:rPr>
      <w:rFonts w:ascii="Times New Roman" w:eastAsia="宋体" w:hAnsi="Times New Roman" w:cs="Times New Roman"/>
      <w:szCs w:val="24"/>
      <w:lang w:val="x-none" w:eastAsia="x-none"/>
    </w:rPr>
  </w:style>
</w:styles>
</file>

<file path=word/webSettings.xml><?xml version="1.0" encoding="utf-8"?>
<w:webSettings xmlns:r="http://schemas.openxmlformats.org/officeDocument/2006/relationships" xmlns:w="http://schemas.openxmlformats.org/wordprocessingml/2006/main">
  <w:divs>
    <w:div w:id="128269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80</Words>
  <Characters>456</Characters>
  <Application>Microsoft Office Word</Application>
  <DocSecurity>0</DocSecurity>
  <Lines>3</Lines>
  <Paragraphs>1</Paragraphs>
  <ScaleCrop>false</ScaleCrop>
  <Company>微软中国</Company>
  <LinksUpToDate>false</LinksUpToDate>
  <CharactersWithSpaces>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刘中付</cp:lastModifiedBy>
  <cp:revision>6</cp:revision>
  <dcterms:created xsi:type="dcterms:W3CDTF">2018-08-31T06:33:00Z</dcterms:created>
  <dcterms:modified xsi:type="dcterms:W3CDTF">2021-01-21T01:12:00Z</dcterms:modified>
</cp:coreProperties>
</file>