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82C37">
      <w:pPr>
        <w:spacing w:line="360" w:lineRule="auto"/>
        <w:rPr>
          <w:rFonts w:hint="eastAsia" w:ascii="仿宋" w:hAnsi="仿宋" w:eastAsia="仿宋" w:cs="仿宋"/>
          <w:sz w:val="24"/>
          <w:szCs w:val="24"/>
        </w:rPr>
      </w:pPr>
    </w:p>
    <w:p w14:paraId="5CD7166C">
      <w:pPr>
        <w:spacing w:line="360" w:lineRule="auto"/>
        <w:rPr>
          <w:rFonts w:hint="eastAsia" w:ascii="仿宋" w:hAnsi="仿宋" w:eastAsia="仿宋" w:cs="仿宋"/>
          <w:sz w:val="24"/>
          <w:szCs w:val="24"/>
        </w:rPr>
      </w:pPr>
    </w:p>
    <w:p w14:paraId="3034A559">
      <w:pPr>
        <w:pStyle w:val="11"/>
        <w:spacing w:line="360" w:lineRule="auto"/>
        <w:rPr>
          <w:rFonts w:hint="eastAsia" w:ascii="仿宋" w:hAnsi="仿宋" w:eastAsia="仿宋" w:cs="仿宋"/>
          <w:sz w:val="24"/>
          <w:szCs w:val="24"/>
        </w:rPr>
      </w:pPr>
    </w:p>
    <w:p w14:paraId="540D6339">
      <w:pPr>
        <w:spacing w:line="360" w:lineRule="auto"/>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淮北矿业股份有限公司临涣选煤厂</w:t>
      </w:r>
    </w:p>
    <w:p w14:paraId="1DF788F2">
      <w:pPr>
        <w:spacing w:line="360" w:lineRule="auto"/>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2026年高压过滤机及配件采购技术规格书</w:t>
      </w:r>
    </w:p>
    <w:p w14:paraId="09CD2DF9">
      <w:pPr>
        <w:spacing w:line="360" w:lineRule="auto"/>
        <w:jc w:val="both"/>
        <w:rPr>
          <w:rFonts w:hint="eastAsia" w:ascii="仿宋" w:hAnsi="仿宋" w:eastAsia="仿宋" w:cs="仿宋"/>
          <w:b/>
          <w:sz w:val="24"/>
          <w:szCs w:val="24"/>
        </w:rPr>
      </w:pPr>
    </w:p>
    <w:p w14:paraId="60A0F943">
      <w:pPr>
        <w:spacing w:line="360" w:lineRule="auto"/>
        <w:rPr>
          <w:rFonts w:hint="eastAsia" w:ascii="仿宋" w:hAnsi="仿宋" w:eastAsia="仿宋" w:cs="仿宋"/>
          <w:sz w:val="24"/>
          <w:szCs w:val="24"/>
        </w:rPr>
      </w:pPr>
    </w:p>
    <w:p w14:paraId="0988A266">
      <w:pPr>
        <w:spacing w:line="360" w:lineRule="auto"/>
        <w:rPr>
          <w:rFonts w:hint="eastAsia" w:ascii="仿宋" w:hAnsi="仿宋" w:eastAsia="仿宋" w:cs="仿宋"/>
          <w:sz w:val="24"/>
          <w:szCs w:val="24"/>
        </w:rPr>
      </w:pPr>
    </w:p>
    <w:p w14:paraId="7239592D">
      <w:pPr>
        <w:pStyle w:val="11"/>
        <w:spacing w:line="360" w:lineRule="auto"/>
        <w:rPr>
          <w:rFonts w:hint="eastAsia" w:ascii="仿宋" w:hAnsi="仿宋" w:eastAsia="仿宋" w:cs="仿宋"/>
          <w:sz w:val="24"/>
          <w:szCs w:val="24"/>
        </w:rPr>
      </w:pPr>
    </w:p>
    <w:p w14:paraId="18EF2279">
      <w:pPr>
        <w:pStyle w:val="11"/>
        <w:spacing w:line="360" w:lineRule="auto"/>
        <w:rPr>
          <w:rFonts w:hint="eastAsia" w:ascii="仿宋" w:hAnsi="仿宋" w:eastAsia="仿宋" w:cs="仿宋"/>
          <w:sz w:val="24"/>
          <w:szCs w:val="24"/>
        </w:rPr>
      </w:pPr>
    </w:p>
    <w:p w14:paraId="05B0FF23">
      <w:pPr>
        <w:pStyle w:val="11"/>
        <w:spacing w:line="360" w:lineRule="auto"/>
        <w:rPr>
          <w:rFonts w:hint="eastAsia" w:ascii="仿宋" w:hAnsi="仿宋" w:eastAsia="仿宋" w:cs="仿宋"/>
          <w:sz w:val="24"/>
          <w:szCs w:val="24"/>
        </w:rPr>
      </w:pPr>
    </w:p>
    <w:p w14:paraId="723B1D54">
      <w:pPr>
        <w:pStyle w:val="11"/>
        <w:spacing w:line="360" w:lineRule="auto"/>
        <w:rPr>
          <w:rFonts w:hint="eastAsia" w:ascii="仿宋" w:hAnsi="仿宋" w:eastAsia="仿宋" w:cs="仿宋"/>
          <w:sz w:val="24"/>
          <w:szCs w:val="24"/>
        </w:rPr>
      </w:pPr>
    </w:p>
    <w:p w14:paraId="23ED3E17">
      <w:pPr>
        <w:pStyle w:val="11"/>
        <w:spacing w:line="360" w:lineRule="auto"/>
        <w:rPr>
          <w:rFonts w:hint="eastAsia" w:ascii="仿宋" w:hAnsi="仿宋" w:eastAsia="仿宋" w:cs="仿宋"/>
          <w:sz w:val="24"/>
          <w:szCs w:val="24"/>
        </w:rPr>
      </w:pPr>
    </w:p>
    <w:p w14:paraId="21572689">
      <w:pPr>
        <w:spacing w:line="360" w:lineRule="auto"/>
        <w:rPr>
          <w:rFonts w:hint="eastAsia" w:ascii="仿宋" w:hAnsi="仿宋" w:eastAsia="仿宋" w:cs="仿宋"/>
          <w:sz w:val="24"/>
          <w:szCs w:val="24"/>
        </w:rPr>
      </w:pPr>
    </w:p>
    <w:p w14:paraId="300D6674">
      <w:pPr>
        <w:spacing w:line="360" w:lineRule="auto"/>
        <w:rPr>
          <w:rFonts w:hint="eastAsia" w:ascii="仿宋" w:hAnsi="仿宋" w:eastAsia="仿宋" w:cs="仿宋"/>
          <w:b/>
          <w:bCs/>
          <w:sz w:val="24"/>
          <w:szCs w:val="24"/>
        </w:rPr>
      </w:pPr>
    </w:p>
    <w:p w14:paraId="3BEF618A">
      <w:pPr>
        <w:spacing w:line="360" w:lineRule="auto"/>
        <w:ind w:firstLine="2249" w:firstLineChars="80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rPr>
        <w:t>编制：</w:t>
      </w:r>
      <w:r>
        <w:rPr>
          <w:rFonts w:hint="eastAsia" w:ascii="仿宋" w:hAnsi="仿宋" w:eastAsia="仿宋" w:cs="仿宋"/>
          <w:b/>
          <w:bCs/>
          <w:sz w:val="28"/>
          <w:szCs w:val="28"/>
          <w:u w:val="single"/>
          <w:lang w:val="en-US" w:eastAsia="zh-CN"/>
        </w:rPr>
        <w:t xml:space="preserve">                 </w:t>
      </w:r>
    </w:p>
    <w:p w14:paraId="606F1454">
      <w:pPr>
        <w:spacing w:line="360" w:lineRule="auto"/>
        <w:ind w:firstLine="2249" w:firstLineChars="80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rPr>
        <w:t>校对：</w:t>
      </w:r>
      <w:r>
        <w:rPr>
          <w:rFonts w:hint="eastAsia" w:ascii="仿宋" w:hAnsi="仿宋" w:eastAsia="仿宋" w:cs="仿宋"/>
          <w:b/>
          <w:bCs/>
          <w:sz w:val="28"/>
          <w:szCs w:val="28"/>
          <w:u w:val="single"/>
          <w:lang w:val="en-US" w:eastAsia="zh-CN"/>
        </w:rPr>
        <w:t xml:space="preserve">                 </w:t>
      </w:r>
    </w:p>
    <w:p w14:paraId="4B169F8B">
      <w:pPr>
        <w:spacing w:line="360" w:lineRule="auto"/>
        <w:ind w:firstLine="2249" w:firstLineChars="800"/>
        <w:jc w:val="both"/>
        <w:rPr>
          <w:rFonts w:hint="eastAsia" w:ascii="仿宋" w:hAnsi="仿宋" w:eastAsia="仿宋" w:cs="仿宋"/>
          <w:b/>
          <w:bCs/>
          <w:sz w:val="28"/>
          <w:szCs w:val="28"/>
          <w:u w:val="single"/>
        </w:rPr>
      </w:pPr>
      <w:r>
        <w:rPr>
          <w:rFonts w:hint="eastAsia" w:ascii="仿宋" w:hAnsi="仿宋" w:eastAsia="仿宋" w:cs="仿宋"/>
          <w:b/>
          <w:bCs/>
          <w:sz w:val="28"/>
          <w:szCs w:val="28"/>
        </w:rPr>
        <w:t>审批：</w:t>
      </w:r>
      <w:r>
        <w:rPr>
          <w:rFonts w:hint="eastAsia" w:ascii="仿宋" w:hAnsi="仿宋" w:eastAsia="仿宋" w:cs="仿宋"/>
          <w:b/>
          <w:bCs/>
          <w:sz w:val="28"/>
          <w:szCs w:val="28"/>
          <w:u w:val="single"/>
          <w:lang w:val="en-US" w:eastAsia="zh-CN"/>
        </w:rPr>
        <w:t xml:space="preserve">                 </w:t>
      </w:r>
    </w:p>
    <w:p w14:paraId="7336E0C0">
      <w:pPr>
        <w:spacing w:line="360" w:lineRule="auto"/>
        <w:jc w:val="both"/>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u w:val="none"/>
          <w:lang w:val="en-US" w:eastAsia="zh-CN"/>
        </w:rPr>
        <w:t>集团业务主管部门审核：</w:t>
      </w:r>
      <w:r>
        <w:rPr>
          <w:rFonts w:hint="eastAsia" w:ascii="仿宋" w:hAnsi="仿宋" w:eastAsia="仿宋" w:cs="仿宋"/>
          <w:b/>
          <w:bCs/>
          <w:color w:val="auto"/>
          <w:sz w:val="28"/>
          <w:szCs w:val="28"/>
          <w:u w:val="single"/>
          <w:lang w:val="en-US" w:eastAsia="zh-CN"/>
        </w:rPr>
        <w:t xml:space="preserve">                 </w:t>
      </w:r>
    </w:p>
    <w:p w14:paraId="2E32A276">
      <w:pPr>
        <w:spacing w:line="360" w:lineRule="auto"/>
        <w:rPr>
          <w:rFonts w:hint="eastAsia" w:ascii="仿宋" w:hAnsi="仿宋" w:eastAsia="仿宋" w:cs="仿宋"/>
          <w:b/>
          <w:bCs/>
          <w:sz w:val="24"/>
          <w:szCs w:val="24"/>
        </w:rPr>
      </w:pPr>
    </w:p>
    <w:p w14:paraId="73CAD755">
      <w:pPr>
        <w:spacing w:line="360" w:lineRule="auto"/>
        <w:rPr>
          <w:rFonts w:hint="eastAsia" w:ascii="仿宋" w:hAnsi="仿宋" w:eastAsia="仿宋" w:cs="仿宋"/>
          <w:b/>
          <w:bCs/>
          <w:sz w:val="24"/>
          <w:szCs w:val="24"/>
        </w:rPr>
      </w:pPr>
    </w:p>
    <w:p w14:paraId="05152522">
      <w:pPr>
        <w:spacing w:line="360" w:lineRule="auto"/>
        <w:rPr>
          <w:rFonts w:hint="eastAsia" w:ascii="仿宋" w:hAnsi="仿宋" w:eastAsia="仿宋" w:cs="仿宋"/>
          <w:b/>
          <w:bCs/>
          <w:sz w:val="24"/>
          <w:szCs w:val="24"/>
        </w:rPr>
      </w:pPr>
    </w:p>
    <w:p w14:paraId="3231A6AF">
      <w:pPr>
        <w:spacing w:line="360" w:lineRule="auto"/>
        <w:rPr>
          <w:rFonts w:hint="eastAsia" w:ascii="仿宋" w:hAnsi="仿宋" w:eastAsia="仿宋" w:cs="仿宋"/>
          <w:b/>
          <w:bCs/>
          <w:sz w:val="24"/>
          <w:szCs w:val="24"/>
        </w:rPr>
      </w:pPr>
    </w:p>
    <w:p w14:paraId="367C55C7">
      <w:pPr>
        <w:spacing w:line="360" w:lineRule="auto"/>
        <w:jc w:val="center"/>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rPr>
        <w:t>单位</w:t>
      </w:r>
      <w:r>
        <w:rPr>
          <w:rFonts w:hint="eastAsia" w:ascii="仿宋" w:hAnsi="仿宋" w:eastAsia="仿宋" w:cs="仿宋"/>
          <w:b/>
          <w:bCs/>
          <w:sz w:val="28"/>
          <w:szCs w:val="28"/>
          <w:lang w:eastAsia="zh-CN"/>
        </w:rPr>
        <w:t>：</w:t>
      </w:r>
      <w:r>
        <w:rPr>
          <w:rFonts w:hint="eastAsia" w:ascii="仿宋" w:hAnsi="仿宋" w:eastAsia="仿宋" w:cs="仿宋"/>
          <w:b/>
          <w:bCs w:val="0"/>
          <w:sz w:val="28"/>
          <w:szCs w:val="28"/>
          <w:u w:val="single"/>
          <w:lang w:val="en-US" w:eastAsia="zh-CN"/>
        </w:rPr>
        <w:t>淮北矿业股份有限公司临涣选煤厂</w:t>
      </w:r>
    </w:p>
    <w:p w14:paraId="5E9EC823">
      <w:pPr>
        <w:pStyle w:val="11"/>
        <w:spacing w:line="360" w:lineRule="auto"/>
        <w:jc w:val="both"/>
        <w:rPr>
          <w:rFonts w:hint="eastAsia" w:ascii="仿宋" w:hAnsi="仿宋" w:eastAsia="仿宋" w:cs="仿宋"/>
          <w:b/>
          <w:bCs/>
          <w:color w:val="FF0000"/>
          <w:sz w:val="24"/>
          <w:szCs w:val="24"/>
          <w:lang w:val="en-US" w:eastAsia="zh-CN"/>
        </w:rPr>
      </w:pPr>
    </w:p>
    <w:p w14:paraId="5BD3EE73">
      <w:pPr>
        <w:pStyle w:val="11"/>
        <w:spacing w:line="360" w:lineRule="auto"/>
        <w:jc w:val="both"/>
        <w:rPr>
          <w:rFonts w:hint="eastAsia" w:ascii="仿宋" w:hAnsi="仿宋" w:eastAsia="仿宋" w:cs="仿宋"/>
          <w:b/>
          <w:bCs/>
          <w:color w:val="FF0000"/>
          <w:sz w:val="24"/>
          <w:szCs w:val="24"/>
          <w:lang w:val="en-US" w:eastAsia="zh-CN"/>
        </w:rPr>
      </w:pPr>
    </w:p>
    <w:p w14:paraId="03EAA2FA">
      <w:pPr>
        <w:pStyle w:val="11"/>
        <w:spacing w:line="360" w:lineRule="auto"/>
        <w:jc w:val="both"/>
        <w:rPr>
          <w:rFonts w:hint="eastAsia" w:ascii="仿宋" w:hAnsi="仿宋" w:eastAsia="仿宋" w:cs="仿宋"/>
          <w:b/>
          <w:bCs/>
          <w:color w:val="FF0000"/>
          <w:sz w:val="24"/>
          <w:szCs w:val="24"/>
          <w:lang w:val="en-US" w:eastAsia="zh-CN"/>
        </w:rPr>
      </w:pPr>
    </w:p>
    <w:p w14:paraId="394272B2">
      <w:pPr>
        <w:spacing w:line="360" w:lineRule="auto"/>
        <w:jc w:val="center"/>
        <w:rPr>
          <w:rFonts w:hint="eastAsia" w:ascii="仿宋" w:hAnsi="仿宋" w:eastAsia="仿宋" w:cs="仿宋"/>
          <w:b/>
          <w:sz w:val="32"/>
          <w:szCs w:val="32"/>
          <w:lang w:val="en-US" w:eastAsia="zh-CN"/>
        </w:rPr>
        <w:sectPr>
          <w:footerReference r:id="rId3" w:type="default"/>
          <w:pgSz w:w="11906" w:h="16838"/>
          <w:pgMar w:top="1440" w:right="1800" w:bottom="1440" w:left="1800" w:header="851" w:footer="992" w:gutter="0"/>
          <w:cols w:space="425" w:num="1"/>
          <w:docGrid w:type="lines" w:linePitch="312" w:charSpace="0"/>
        </w:sectPr>
      </w:pPr>
    </w:p>
    <w:p w14:paraId="07FCEF51">
      <w:pPr>
        <w:spacing w:line="360" w:lineRule="auto"/>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淮北矿业股份有限公司临涣选煤厂</w:t>
      </w:r>
    </w:p>
    <w:p w14:paraId="19F247EB">
      <w:pPr>
        <w:spacing w:line="360" w:lineRule="auto"/>
        <w:jc w:val="center"/>
        <w:rPr>
          <w:rFonts w:hint="eastAsia" w:ascii="仿宋" w:hAnsi="仿宋" w:eastAsia="仿宋" w:cs="仿宋"/>
          <w:sz w:val="24"/>
          <w:szCs w:val="24"/>
          <w:lang w:val="en-US" w:eastAsia="zh-CN"/>
        </w:rPr>
      </w:pPr>
      <w:r>
        <w:rPr>
          <w:rFonts w:hint="eastAsia" w:ascii="仿宋" w:hAnsi="仿宋" w:eastAsia="仿宋" w:cs="仿宋"/>
          <w:b/>
          <w:sz w:val="32"/>
          <w:szCs w:val="32"/>
          <w:lang w:val="en-US" w:eastAsia="zh-CN"/>
        </w:rPr>
        <w:t>2026年高压过滤机及配件采购技术规格书</w:t>
      </w:r>
    </w:p>
    <w:p w14:paraId="33141C91">
      <w:pPr>
        <w:pStyle w:val="11"/>
        <w:numPr>
          <w:ilvl w:val="0"/>
          <w:numId w:val="0"/>
        </w:numPr>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一、采购物资概况</w:t>
      </w:r>
    </w:p>
    <w:p w14:paraId="0C0B8B2F">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1.用途：</w:t>
      </w:r>
      <w:r>
        <w:rPr>
          <w:rFonts w:hint="eastAsia" w:ascii="仿宋" w:hAnsi="仿宋" w:eastAsia="仿宋" w:cs="仿宋"/>
          <w:bCs/>
          <w:sz w:val="24"/>
          <w:szCs w:val="24"/>
        </w:rPr>
        <w:t>西区主厂房</w:t>
      </w:r>
      <w:r>
        <w:rPr>
          <w:rFonts w:hint="eastAsia" w:ascii="仿宋" w:hAnsi="仿宋" w:eastAsia="仿宋" w:cs="仿宋"/>
          <w:bCs/>
          <w:sz w:val="24"/>
          <w:szCs w:val="24"/>
          <w:lang w:val="en-US" w:eastAsia="zh-CN"/>
        </w:rPr>
        <w:t>高</w:t>
      </w:r>
      <w:r>
        <w:rPr>
          <w:rFonts w:hint="eastAsia" w:ascii="仿宋" w:hAnsi="仿宋" w:eastAsia="仿宋" w:cs="仿宋"/>
          <w:bCs/>
          <w:sz w:val="24"/>
          <w:szCs w:val="24"/>
          <w:lang w:eastAsia="zh-CN"/>
        </w:rPr>
        <w:t>压过滤机</w:t>
      </w:r>
      <w:r>
        <w:rPr>
          <w:rFonts w:hint="eastAsia" w:ascii="仿宋" w:hAnsi="仿宋" w:eastAsia="仿宋" w:cs="仿宋"/>
          <w:bCs/>
          <w:sz w:val="24"/>
          <w:szCs w:val="24"/>
        </w:rPr>
        <w:t>更新改造</w:t>
      </w:r>
      <w:r>
        <w:rPr>
          <w:rFonts w:hint="eastAsia" w:ascii="仿宋" w:hAnsi="仿宋" w:eastAsia="仿宋" w:cs="仿宋"/>
          <w:bCs/>
          <w:sz w:val="24"/>
          <w:szCs w:val="24"/>
          <w:lang w:eastAsia="zh-CN"/>
        </w:rPr>
        <w:t>；</w:t>
      </w:r>
    </w:p>
    <w:p w14:paraId="7C89BA0F">
      <w:pPr>
        <w:spacing w:line="360" w:lineRule="auto"/>
        <w:ind w:firstLine="480" w:firstLineChars="200"/>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2.使用地点：淮北市临涣选煤厂西区主厂房内；</w:t>
      </w:r>
    </w:p>
    <w:p w14:paraId="122AC418">
      <w:pPr>
        <w:pStyle w:val="11"/>
        <w:numPr>
          <w:ilvl w:val="0"/>
          <w:numId w:val="0"/>
        </w:numPr>
        <w:spacing w:line="360" w:lineRule="auto"/>
        <w:ind w:leftChars="0"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二、采购物资范围</w:t>
      </w:r>
    </w:p>
    <w:p w14:paraId="6A2004A0">
      <w:pPr>
        <w:pStyle w:val="11"/>
        <w:numPr>
          <w:ilvl w:val="0"/>
          <w:numId w:val="0"/>
        </w:numPr>
        <w:spacing w:line="360" w:lineRule="auto"/>
        <w:ind w:leftChars="0" w:firstLine="480" w:firstLineChars="200"/>
        <w:jc w:val="both"/>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w:t>
      </w:r>
      <w:r>
        <w:rPr>
          <w:rFonts w:hint="eastAsia" w:ascii="仿宋" w:hAnsi="仿宋" w:eastAsia="仿宋" w:cs="仿宋"/>
          <w:bCs/>
          <w:color w:val="auto"/>
          <w:sz w:val="24"/>
          <w:szCs w:val="24"/>
          <w:lang w:val="en-US" w:eastAsia="zh-CN"/>
        </w:rPr>
        <w:t>采购物资名称：高压过滤机。</w:t>
      </w:r>
    </w:p>
    <w:p w14:paraId="1DF31EEE">
      <w:pPr>
        <w:pStyle w:val="11"/>
        <w:numPr>
          <w:ilvl w:val="0"/>
          <w:numId w:val="0"/>
        </w:numPr>
        <w:spacing w:line="360" w:lineRule="auto"/>
        <w:ind w:leftChars="0" w:firstLine="480" w:firstLineChars="200"/>
        <w:jc w:val="both"/>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2.采购</w:t>
      </w:r>
      <w:r>
        <w:rPr>
          <w:rFonts w:hint="eastAsia" w:ascii="仿宋" w:hAnsi="仿宋" w:eastAsia="仿宋" w:cs="仿宋"/>
          <w:bCs/>
          <w:color w:val="auto"/>
          <w:sz w:val="24"/>
          <w:szCs w:val="24"/>
          <w:lang w:val="en-US" w:eastAsia="zh-CN"/>
        </w:rPr>
        <w:t>数量：2台。</w:t>
      </w:r>
    </w:p>
    <w:p w14:paraId="33F7473F">
      <w:pPr>
        <w:pStyle w:val="11"/>
        <w:numPr>
          <w:ilvl w:val="0"/>
          <w:numId w:val="0"/>
        </w:numPr>
        <w:spacing w:line="360" w:lineRule="auto"/>
        <w:ind w:firstLine="480" w:firstLineChars="200"/>
        <w:jc w:val="both"/>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3.安装方式：</w:t>
      </w:r>
      <w:r>
        <w:rPr>
          <w:rFonts w:hint="eastAsia" w:ascii="仿宋" w:hAnsi="仿宋" w:eastAsia="仿宋" w:cs="仿宋"/>
          <w:b w:val="0"/>
          <w:bCs/>
          <w:color w:val="auto"/>
          <w:sz w:val="24"/>
          <w:szCs w:val="24"/>
          <w:highlight w:val="none"/>
          <w:shd w:val="clear" w:color="auto" w:fill="auto"/>
          <w:lang w:val="en-US" w:eastAsia="zh-CN"/>
        </w:rPr>
        <w:t>左式安装。</w:t>
      </w:r>
    </w:p>
    <w:p w14:paraId="0D6FE08C">
      <w:pPr>
        <w:pStyle w:val="11"/>
        <w:numPr>
          <w:ilvl w:val="0"/>
          <w:numId w:val="0"/>
        </w:numPr>
        <w:spacing w:line="360" w:lineRule="auto"/>
        <w:ind w:firstLine="480" w:firstLineChars="200"/>
        <w:jc w:val="both"/>
        <w:rPr>
          <w:rFonts w:hint="eastAsia" w:ascii="仿宋" w:hAnsi="仿宋" w:eastAsia="仿宋" w:cs="仿宋"/>
          <w:b w:val="0"/>
          <w:bCs w:val="0"/>
          <w:color w:val="auto"/>
          <w:sz w:val="24"/>
          <w:szCs w:val="24"/>
          <w:lang w:val="en-US" w:eastAsia="zh-CN"/>
        </w:rPr>
      </w:pPr>
      <w:r>
        <w:rPr>
          <w:rFonts w:hint="eastAsia" w:ascii="仿宋" w:hAnsi="仿宋" w:eastAsia="仿宋" w:cs="仿宋"/>
          <w:bCs/>
          <w:color w:val="auto"/>
          <w:sz w:val="24"/>
          <w:szCs w:val="24"/>
          <w:lang w:val="en-US" w:eastAsia="zh-CN"/>
        </w:rPr>
        <w:t>4.主机配套供货部分说明：</w:t>
      </w:r>
      <w:r>
        <w:rPr>
          <w:rFonts w:hint="eastAsia" w:ascii="仿宋" w:hAnsi="仿宋" w:eastAsia="仿宋" w:cs="仿宋"/>
          <w:color w:val="auto"/>
          <w:sz w:val="24"/>
          <w:szCs w:val="24"/>
          <w:lang w:val="en-US" w:eastAsia="zh-CN"/>
        </w:rPr>
        <w:t>加压仓体、盘式过滤机、刮板运输机、反吹装置、排料装置、液压站系统、汽水分离器、自动排水装置、润滑系统、清洗系统、气控装置、电控系统、系统阀门、圆盘给料机、高压风机、入料泵及入料泵电机用变频器、清洗泵等。</w:t>
      </w:r>
    </w:p>
    <w:p w14:paraId="5A847E17">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r>
        <w:rPr>
          <w:rFonts w:hint="eastAsia" w:ascii="仿宋" w:hAnsi="仿宋" w:eastAsia="仿宋" w:cs="仿宋"/>
          <w:color w:val="auto"/>
          <w:sz w:val="24"/>
          <w:szCs w:val="24"/>
          <w:lang w:val="en-US" w:eastAsia="zh-CN"/>
        </w:rPr>
        <w:t>由选煤厂自行配置</w:t>
      </w:r>
      <w:r>
        <w:rPr>
          <w:rFonts w:hint="eastAsia" w:ascii="仿宋" w:hAnsi="仿宋" w:eastAsia="仿宋" w:cs="仿宋"/>
          <w:bCs/>
          <w:color w:val="auto"/>
          <w:sz w:val="24"/>
          <w:szCs w:val="24"/>
          <w:lang w:val="en-US" w:eastAsia="zh-CN"/>
        </w:rPr>
        <w:t>辅机部分说明：</w:t>
      </w:r>
      <w:r>
        <w:rPr>
          <w:rFonts w:hint="eastAsia" w:ascii="仿宋" w:hAnsi="仿宋" w:eastAsia="仿宋" w:cs="仿宋"/>
          <w:color w:val="auto"/>
          <w:sz w:val="24"/>
          <w:szCs w:val="24"/>
          <w:lang w:val="en-US" w:eastAsia="zh-CN"/>
        </w:rPr>
        <w:t>低压风机、系统电缆、管道及过渡料斗部分等。</w:t>
      </w:r>
    </w:p>
    <w:p w14:paraId="6A7A4680">
      <w:pPr>
        <w:pStyle w:val="11"/>
        <w:numPr>
          <w:ilvl w:val="0"/>
          <w:numId w:val="0"/>
        </w:numPr>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w:t>
      </w:r>
      <w:r>
        <w:rPr>
          <w:rFonts w:hint="eastAsia" w:ascii="仿宋" w:hAnsi="仿宋" w:eastAsia="仿宋" w:cs="仿宋"/>
          <w:b/>
          <w:bCs w:val="0"/>
          <w:color w:val="auto"/>
          <w:sz w:val="24"/>
          <w:szCs w:val="24"/>
          <w:lang w:val="en-US" w:eastAsia="zh-CN"/>
        </w:rPr>
        <w:t>高压过滤机</w:t>
      </w:r>
      <w:r>
        <w:rPr>
          <w:rFonts w:hint="eastAsia" w:ascii="仿宋" w:hAnsi="仿宋" w:eastAsia="仿宋" w:cs="仿宋"/>
          <w:b/>
          <w:bCs/>
          <w:color w:val="auto"/>
          <w:sz w:val="24"/>
          <w:szCs w:val="24"/>
          <w:lang w:val="en-US" w:eastAsia="zh-CN"/>
        </w:rPr>
        <w:t>设备主要技术参数及技术要求</w:t>
      </w:r>
    </w:p>
    <w:tbl>
      <w:tblPr>
        <w:tblStyle w:val="8"/>
        <w:tblW w:w="0" w:type="auto"/>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620"/>
        <w:gridCol w:w="1290"/>
        <w:gridCol w:w="900"/>
        <w:gridCol w:w="2140"/>
        <w:gridCol w:w="2540"/>
      </w:tblGrid>
      <w:tr w14:paraId="1A35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top"/>
          </w:tcPr>
          <w:p w14:paraId="536CE0A3">
            <w:pPr>
              <w:pStyle w:val="3"/>
              <w:numPr>
                <w:ilvl w:val="0"/>
                <w:numId w:val="0"/>
              </w:numPr>
              <w:spacing w:line="24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lang w:val="en-US" w:eastAsia="zh-CN"/>
              </w:rPr>
              <w:t>序号</w:t>
            </w:r>
          </w:p>
        </w:tc>
        <w:tc>
          <w:tcPr>
            <w:tcW w:w="1910" w:type="dxa"/>
            <w:gridSpan w:val="2"/>
            <w:noWrap w:val="0"/>
            <w:vAlign w:val="top"/>
          </w:tcPr>
          <w:p w14:paraId="2AA127E4">
            <w:pPr>
              <w:pStyle w:val="3"/>
              <w:numPr>
                <w:ilvl w:val="0"/>
                <w:numId w:val="0"/>
              </w:numPr>
              <w:spacing w:line="24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lang w:val="en-US" w:eastAsia="zh-CN"/>
              </w:rPr>
              <w:t>名称</w:t>
            </w:r>
          </w:p>
        </w:tc>
        <w:tc>
          <w:tcPr>
            <w:tcW w:w="900" w:type="dxa"/>
            <w:noWrap w:val="0"/>
            <w:vAlign w:val="top"/>
          </w:tcPr>
          <w:p w14:paraId="3325B43A">
            <w:pPr>
              <w:pStyle w:val="3"/>
              <w:numPr>
                <w:ilvl w:val="0"/>
                <w:numId w:val="0"/>
              </w:numPr>
              <w:spacing w:line="24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lang w:val="en-US" w:eastAsia="zh-CN"/>
              </w:rPr>
              <w:t>单位</w:t>
            </w:r>
          </w:p>
        </w:tc>
        <w:tc>
          <w:tcPr>
            <w:tcW w:w="2140" w:type="dxa"/>
            <w:noWrap w:val="0"/>
            <w:vAlign w:val="top"/>
          </w:tcPr>
          <w:p w14:paraId="461B428E">
            <w:pPr>
              <w:pStyle w:val="3"/>
              <w:numPr>
                <w:ilvl w:val="0"/>
                <w:numId w:val="0"/>
              </w:numPr>
              <w:spacing w:line="24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lang w:val="en-US" w:eastAsia="zh-CN"/>
              </w:rPr>
              <w:t>数值</w:t>
            </w:r>
          </w:p>
        </w:tc>
        <w:tc>
          <w:tcPr>
            <w:tcW w:w="2540" w:type="dxa"/>
            <w:noWrap w:val="0"/>
            <w:vAlign w:val="top"/>
          </w:tcPr>
          <w:p w14:paraId="311C7705">
            <w:pPr>
              <w:pStyle w:val="3"/>
              <w:numPr>
                <w:ilvl w:val="0"/>
                <w:numId w:val="0"/>
              </w:numPr>
              <w:spacing w:line="24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lang w:val="en-US" w:eastAsia="zh-CN"/>
              </w:rPr>
              <w:t>备注</w:t>
            </w:r>
          </w:p>
        </w:tc>
      </w:tr>
      <w:tr w14:paraId="6D954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3B39F4AE">
            <w:pPr>
              <w:spacing w:line="24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w:t>
            </w:r>
          </w:p>
        </w:tc>
        <w:tc>
          <w:tcPr>
            <w:tcW w:w="1910" w:type="dxa"/>
            <w:gridSpan w:val="2"/>
            <w:noWrap w:val="0"/>
            <w:vAlign w:val="center"/>
          </w:tcPr>
          <w:p w14:paraId="1DAC08DB">
            <w:pPr>
              <w:spacing w:line="24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过滤面积</w:t>
            </w:r>
          </w:p>
        </w:tc>
        <w:tc>
          <w:tcPr>
            <w:tcW w:w="900" w:type="dxa"/>
            <w:noWrap w:val="0"/>
            <w:vAlign w:val="center"/>
          </w:tcPr>
          <w:p w14:paraId="6453B17C">
            <w:pPr>
              <w:spacing w:line="24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w:t>
            </w:r>
          </w:p>
        </w:tc>
        <w:tc>
          <w:tcPr>
            <w:tcW w:w="2140" w:type="dxa"/>
            <w:noWrap w:val="0"/>
            <w:vAlign w:val="center"/>
          </w:tcPr>
          <w:p w14:paraId="262D9BE6">
            <w:pPr>
              <w:spacing w:line="24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120</w:t>
            </w:r>
          </w:p>
        </w:tc>
        <w:tc>
          <w:tcPr>
            <w:tcW w:w="2540" w:type="dxa"/>
            <w:noWrap w:val="0"/>
            <w:vAlign w:val="top"/>
          </w:tcPr>
          <w:p w14:paraId="7133BAF7">
            <w:pPr>
              <w:pStyle w:val="3"/>
              <w:numPr>
                <w:ilvl w:val="0"/>
                <w:numId w:val="0"/>
              </w:numPr>
              <w:spacing w:line="240" w:lineRule="auto"/>
              <w:rPr>
                <w:rFonts w:hint="eastAsia" w:ascii="仿宋" w:hAnsi="仿宋" w:eastAsia="仿宋" w:cs="仿宋"/>
                <w:b w:val="0"/>
                <w:bCs w:val="0"/>
                <w:sz w:val="24"/>
                <w:szCs w:val="24"/>
                <w:vertAlign w:val="baseline"/>
                <w:lang w:val="en-US" w:eastAsia="zh-CN"/>
              </w:rPr>
            </w:pPr>
          </w:p>
        </w:tc>
      </w:tr>
      <w:tr w14:paraId="0FAA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0D1A790A">
            <w:pPr>
              <w:widowControl w:val="0"/>
              <w:numPr>
                <w:ilvl w:val="0"/>
                <w:numId w:val="0"/>
              </w:numPr>
              <w:spacing w:line="240" w:lineRule="auto"/>
              <w:ind w:left="0" w:leftChars="0" w:firstLine="0" w:firstLineChars="0"/>
              <w:jc w:val="center"/>
              <w:rPr>
                <w:rFonts w:hint="eastAsia" w:ascii="仿宋" w:hAnsi="仿宋" w:eastAsia="仿宋" w:cs="仿宋"/>
                <w:color w:val="FF0000"/>
                <w:sz w:val="24"/>
                <w:szCs w:val="24"/>
                <w:lang w:val="en-US" w:eastAsia="zh-CN"/>
              </w:rPr>
            </w:pPr>
            <w:r>
              <w:rPr>
                <w:rFonts w:hint="eastAsia" w:ascii="仿宋" w:hAnsi="仿宋" w:eastAsia="仿宋" w:cs="仿宋"/>
                <w:b w:val="0"/>
                <w:bCs/>
                <w:color w:val="auto"/>
                <w:sz w:val="24"/>
                <w:szCs w:val="24"/>
                <w:vertAlign w:val="baseline"/>
                <w:lang w:val="en-US" w:eastAsia="zh-CN"/>
              </w:rPr>
              <w:t>2</w:t>
            </w:r>
          </w:p>
        </w:tc>
        <w:tc>
          <w:tcPr>
            <w:tcW w:w="1910" w:type="dxa"/>
            <w:gridSpan w:val="2"/>
            <w:shd w:val="clear" w:color="auto" w:fill="auto"/>
            <w:noWrap w:val="0"/>
            <w:vAlign w:val="center"/>
          </w:tcPr>
          <w:p w14:paraId="0AAC4797">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滤盘直径</w:t>
            </w:r>
          </w:p>
        </w:tc>
        <w:tc>
          <w:tcPr>
            <w:tcW w:w="900" w:type="dxa"/>
            <w:shd w:val="clear" w:color="auto" w:fill="auto"/>
            <w:noWrap w:val="0"/>
            <w:vAlign w:val="center"/>
          </w:tcPr>
          <w:p w14:paraId="27D3B550">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m</w:t>
            </w:r>
          </w:p>
        </w:tc>
        <w:tc>
          <w:tcPr>
            <w:tcW w:w="2140" w:type="dxa"/>
            <w:shd w:val="clear" w:color="auto" w:fill="auto"/>
            <w:noWrap w:val="0"/>
            <w:vAlign w:val="center"/>
          </w:tcPr>
          <w:p w14:paraId="125712BE">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3</w:t>
            </w:r>
          </w:p>
        </w:tc>
        <w:tc>
          <w:tcPr>
            <w:tcW w:w="2540" w:type="dxa"/>
            <w:shd w:val="clear" w:color="auto" w:fill="auto"/>
            <w:noWrap w:val="0"/>
            <w:vAlign w:val="top"/>
          </w:tcPr>
          <w:p w14:paraId="3DD75453">
            <w:pPr>
              <w:pStyle w:val="3"/>
              <w:numPr>
                <w:ilvl w:val="0"/>
                <w:numId w:val="0"/>
              </w:numPr>
              <w:spacing w:line="240" w:lineRule="auto"/>
              <w:ind w:left="0" w:leftChars="0" w:firstLine="0" w:firstLineChars="0"/>
              <w:jc w:val="both"/>
              <w:rPr>
                <w:rFonts w:hint="eastAsia" w:ascii="仿宋" w:hAnsi="仿宋" w:eastAsia="仿宋" w:cs="仿宋"/>
                <w:b w:val="0"/>
                <w:bCs w:val="0"/>
                <w:kern w:val="2"/>
                <w:sz w:val="24"/>
                <w:szCs w:val="24"/>
                <w:vertAlign w:val="baseline"/>
                <w:lang w:val="en-US" w:eastAsia="zh-CN" w:bidi="ar-SA"/>
              </w:rPr>
            </w:pPr>
          </w:p>
        </w:tc>
      </w:tr>
      <w:tr w14:paraId="268F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29A4E148">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3</w:t>
            </w:r>
          </w:p>
        </w:tc>
        <w:tc>
          <w:tcPr>
            <w:tcW w:w="1910" w:type="dxa"/>
            <w:gridSpan w:val="2"/>
            <w:shd w:val="clear" w:color="auto" w:fill="auto"/>
            <w:noWrap w:val="0"/>
            <w:vAlign w:val="center"/>
          </w:tcPr>
          <w:p w14:paraId="0030F5E7">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滤盘个数</w:t>
            </w:r>
          </w:p>
        </w:tc>
        <w:tc>
          <w:tcPr>
            <w:tcW w:w="900" w:type="dxa"/>
            <w:shd w:val="clear" w:color="auto" w:fill="auto"/>
            <w:noWrap w:val="0"/>
            <w:vAlign w:val="center"/>
          </w:tcPr>
          <w:p w14:paraId="1121AABA">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个</w:t>
            </w:r>
          </w:p>
        </w:tc>
        <w:tc>
          <w:tcPr>
            <w:tcW w:w="2140" w:type="dxa"/>
            <w:shd w:val="clear" w:color="auto" w:fill="auto"/>
            <w:noWrap w:val="0"/>
            <w:vAlign w:val="center"/>
          </w:tcPr>
          <w:p w14:paraId="46267BF7">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10</w:t>
            </w:r>
          </w:p>
        </w:tc>
        <w:tc>
          <w:tcPr>
            <w:tcW w:w="2540" w:type="dxa"/>
            <w:shd w:val="clear" w:color="auto" w:fill="auto"/>
            <w:noWrap w:val="0"/>
            <w:vAlign w:val="top"/>
          </w:tcPr>
          <w:p w14:paraId="69390377">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1F35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555AE3CC">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4</w:t>
            </w:r>
          </w:p>
        </w:tc>
        <w:tc>
          <w:tcPr>
            <w:tcW w:w="1910" w:type="dxa"/>
            <w:gridSpan w:val="2"/>
            <w:shd w:val="clear" w:color="auto" w:fill="auto"/>
            <w:noWrap w:val="0"/>
            <w:vAlign w:val="center"/>
          </w:tcPr>
          <w:p w14:paraId="0565C817">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滤盘转速</w:t>
            </w:r>
          </w:p>
        </w:tc>
        <w:tc>
          <w:tcPr>
            <w:tcW w:w="900" w:type="dxa"/>
            <w:shd w:val="clear" w:color="auto" w:fill="auto"/>
            <w:noWrap w:val="0"/>
            <w:vAlign w:val="center"/>
          </w:tcPr>
          <w:p w14:paraId="5C0CBE19">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r/min</w:t>
            </w:r>
          </w:p>
        </w:tc>
        <w:tc>
          <w:tcPr>
            <w:tcW w:w="2140" w:type="dxa"/>
            <w:shd w:val="clear" w:color="auto" w:fill="auto"/>
            <w:noWrap w:val="0"/>
            <w:vAlign w:val="center"/>
          </w:tcPr>
          <w:p w14:paraId="474FF374">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0.4-1.5</w:t>
            </w:r>
          </w:p>
        </w:tc>
        <w:tc>
          <w:tcPr>
            <w:tcW w:w="2540" w:type="dxa"/>
            <w:shd w:val="clear" w:color="auto" w:fill="auto"/>
            <w:noWrap w:val="0"/>
            <w:vAlign w:val="top"/>
          </w:tcPr>
          <w:p w14:paraId="234FD10D">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66EE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21E9BDEC">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5</w:t>
            </w:r>
          </w:p>
        </w:tc>
        <w:tc>
          <w:tcPr>
            <w:tcW w:w="1910" w:type="dxa"/>
            <w:gridSpan w:val="2"/>
            <w:shd w:val="clear" w:color="auto" w:fill="auto"/>
            <w:noWrap w:val="0"/>
            <w:vAlign w:val="center"/>
          </w:tcPr>
          <w:p w14:paraId="6F73EBC6">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槽体最大储液量</w:t>
            </w:r>
          </w:p>
        </w:tc>
        <w:tc>
          <w:tcPr>
            <w:tcW w:w="900" w:type="dxa"/>
            <w:shd w:val="clear" w:color="auto" w:fill="auto"/>
            <w:noWrap w:val="0"/>
            <w:vAlign w:val="center"/>
          </w:tcPr>
          <w:p w14:paraId="6842FEDB">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m³</w:t>
            </w:r>
          </w:p>
        </w:tc>
        <w:tc>
          <w:tcPr>
            <w:tcW w:w="2140" w:type="dxa"/>
            <w:shd w:val="clear" w:color="auto" w:fill="auto"/>
            <w:noWrap w:val="0"/>
            <w:vAlign w:val="center"/>
          </w:tcPr>
          <w:p w14:paraId="0E479BCC">
            <w:pPr>
              <w:spacing w:line="24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22</w:t>
            </w:r>
          </w:p>
        </w:tc>
        <w:tc>
          <w:tcPr>
            <w:tcW w:w="2540" w:type="dxa"/>
            <w:shd w:val="clear" w:color="auto" w:fill="auto"/>
            <w:noWrap w:val="0"/>
            <w:vAlign w:val="top"/>
          </w:tcPr>
          <w:p w14:paraId="05C2560B">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752B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43F23DC9">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6</w:t>
            </w:r>
          </w:p>
        </w:tc>
        <w:tc>
          <w:tcPr>
            <w:tcW w:w="1910" w:type="dxa"/>
            <w:gridSpan w:val="2"/>
            <w:shd w:val="clear" w:color="auto" w:fill="auto"/>
            <w:noWrap w:val="0"/>
            <w:vAlign w:val="center"/>
          </w:tcPr>
          <w:p w14:paraId="43611C4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入料性质</w:t>
            </w:r>
          </w:p>
        </w:tc>
        <w:tc>
          <w:tcPr>
            <w:tcW w:w="900" w:type="dxa"/>
            <w:shd w:val="clear" w:color="auto" w:fill="auto"/>
            <w:noWrap w:val="0"/>
            <w:vAlign w:val="center"/>
          </w:tcPr>
          <w:p w14:paraId="04F751A8">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p>
        </w:tc>
        <w:tc>
          <w:tcPr>
            <w:tcW w:w="2140" w:type="dxa"/>
            <w:shd w:val="clear" w:color="auto" w:fill="auto"/>
            <w:noWrap w:val="0"/>
            <w:vAlign w:val="center"/>
          </w:tcPr>
          <w:p w14:paraId="123EE5AB">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浮选精煤</w:t>
            </w:r>
          </w:p>
        </w:tc>
        <w:tc>
          <w:tcPr>
            <w:tcW w:w="2540" w:type="dxa"/>
            <w:shd w:val="clear" w:color="auto" w:fill="auto"/>
            <w:noWrap w:val="0"/>
            <w:vAlign w:val="top"/>
          </w:tcPr>
          <w:p w14:paraId="3F7A467F">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5463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55F883F4">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7</w:t>
            </w:r>
          </w:p>
        </w:tc>
        <w:tc>
          <w:tcPr>
            <w:tcW w:w="1910" w:type="dxa"/>
            <w:gridSpan w:val="2"/>
            <w:shd w:val="clear" w:color="auto" w:fill="auto"/>
            <w:noWrap w:val="0"/>
            <w:vAlign w:val="center"/>
          </w:tcPr>
          <w:p w14:paraId="05A3CAE8">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入料浓度</w:t>
            </w:r>
          </w:p>
        </w:tc>
        <w:tc>
          <w:tcPr>
            <w:tcW w:w="900" w:type="dxa"/>
            <w:shd w:val="clear" w:color="auto" w:fill="auto"/>
            <w:noWrap w:val="0"/>
            <w:vAlign w:val="center"/>
          </w:tcPr>
          <w:p w14:paraId="1097AD63">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g/l</w:t>
            </w:r>
          </w:p>
        </w:tc>
        <w:tc>
          <w:tcPr>
            <w:tcW w:w="2140" w:type="dxa"/>
            <w:shd w:val="clear" w:color="auto" w:fill="auto"/>
            <w:noWrap w:val="0"/>
            <w:vAlign w:val="center"/>
          </w:tcPr>
          <w:p w14:paraId="1C013DD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200-550</w:t>
            </w:r>
          </w:p>
        </w:tc>
        <w:tc>
          <w:tcPr>
            <w:tcW w:w="2540" w:type="dxa"/>
            <w:shd w:val="clear" w:color="auto" w:fill="auto"/>
            <w:noWrap w:val="0"/>
            <w:vAlign w:val="top"/>
          </w:tcPr>
          <w:p w14:paraId="7F8C8326">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4842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5E9484C8">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8</w:t>
            </w:r>
          </w:p>
        </w:tc>
        <w:tc>
          <w:tcPr>
            <w:tcW w:w="1910" w:type="dxa"/>
            <w:gridSpan w:val="2"/>
            <w:shd w:val="clear" w:color="auto" w:fill="auto"/>
            <w:noWrap w:val="0"/>
            <w:vAlign w:val="center"/>
          </w:tcPr>
          <w:p w14:paraId="26F4691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滤液浓度</w:t>
            </w:r>
          </w:p>
        </w:tc>
        <w:tc>
          <w:tcPr>
            <w:tcW w:w="900" w:type="dxa"/>
            <w:shd w:val="clear" w:color="auto" w:fill="auto"/>
            <w:noWrap w:val="0"/>
            <w:vAlign w:val="center"/>
          </w:tcPr>
          <w:p w14:paraId="4D93D2B9">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g/l</w:t>
            </w:r>
          </w:p>
        </w:tc>
        <w:tc>
          <w:tcPr>
            <w:tcW w:w="2140" w:type="dxa"/>
            <w:shd w:val="clear" w:color="auto" w:fill="auto"/>
            <w:noWrap w:val="0"/>
            <w:vAlign w:val="center"/>
          </w:tcPr>
          <w:p w14:paraId="00ADDB26">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＜8</w:t>
            </w:r>
          </w:p>
        </w:tc>
        <w:tc>
          <w:tcPr>
            <w:tcW w:w="2540" w:type="dxa"/>
            <w:shd w:val="clear" w:color="auto" w:fill="auto"/>
            <w:noWrap w:val="0"/>
            <w:vAlign w:val="top"/>
          </w:tcPr>
          <w:p w14:paraId="28960AA1">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7F81E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Merge w:val="restart"/>
            <w:shd w:val="clear" w:color="auto" w:fill="auto"/>
            <w:noWrap w:val="0"/>
            <w:vAlign w:val="center"/>
          </w:tcPr>
          <w:p w14:paraId="4541D1D8">
            <w:pPr>
              <w:widowControl w:val="0"/>
              <w:numPr>
                <w:ilvl w:val="0"/>
                <w:numId w:val="0"/>
              </w:numPr>
              <w:spacing w:line="240" w:lineRule="auto"/>
              <w:ind w:left="0" w:leftChars="0" w:firstLine="0" w:firstLineChars="0"/>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9</w:t>
            </w:r>
          </w:p>
        </w:tc>
        <w:tc>
          <w:tcPr>
            <w:tcW w:w="620" w:type="dxa"/>
            <w:vMerge w:val="restart"/>
            <w:shd w:val="clear" w:color="auto" w:fill="auto"/>
            <w:noWrap w:val="0"/>
            <w:vAlign w:val="center"/>
          </w:tcPr>
          <w:p w14:paraId="541A2983">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滤</w:t>
            </w:r>
          </w:p>
          <w:p w14:paraId="224CEC4F">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饼水</w:t>
            </w:r>
          </w:p>
          <w:p w14:paraId="1CFD673B">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分</w:t>
            </w:r>
          </w:p>
        </w:tc>
        <w:tc>
          <w:tcPr>
            <w:tcW w:w="1290" w:type="dxa"/>
            <w:shd w:val="clear" w:color="auto" w:fill="auto"/>
            <w:noWrap w:val="0"/>
            <w:vAlign w:val="center"/>
          </w:tcPr>
          <w:p w14:paraId="5365ED7A">
            <w:pPr>
              <w:widowControl w:val="0"/>
              <w:numPr>
                <w:ilvl w:val="0"/>
                <w:numId w:val="0"/>
              </w:numPr>
              <w:spacing w:line="240" w:lineRule="auto"/>
              <w:ind w:left="0" w:lef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工作压力</w:t>
            </w:r>
            <w:r>
              <w:rPr>
                <w:rFonts w:hint="eastAsia" w:ascii="仿宋" w:hAnsi="仿宋" w:eastAsia="仿宋" w:cs="仿宋"/>
                <w:i w:val="0"/>
                <w:iCs w:val="0"/>
                <w:caps w:val="0"/>
                <w:color w:val="222222"/>
                <w:spacing w:val="0"/>
                <w:sz w:val="21"/>
                <w:szCs w:val="21"/>
                <w:shd w:val="clear" w:fill="FFFFFF"/>
              </w:rPr>
              <w:t>0.2-0.3MPa</w:t>
            </w:r>
          </w:p>
        </w:tc>
        <w:tc>
          <w:tcPr>
            <w:tcW w:w="900" w:type="dxa"/>
            <w:shd w:val="clear" w:color="auto" w:fill="auto"/>
            <w:noWrap w:val="0"/>
            <w:vAlign w:val="center"/>
          </w:tcPr>
          <w:p w14:paraId="78A46A83">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40" w:type="dxa"/>
            <w:shd w:val="clear" w:color="auto" w:fill="auto"/>
            <w:noWrap w:val="0"/>
            <w:vAlign w:val="center"/>
          </w:tcPr>
          <w:p w14:paraId="48F9EFFD">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i w:val="0"/>
                <w:iCs w:val="0"/>
                <w:caps w:val="0"/>
                <w:color w:val="222222"/>
                <w:spacing w:val="0"/>
                <w:sz w:val="24"/>
                <w:szCs w:val="24"/>
                <w:shd w:val="clear" w:fill="FFFFFF"/>
              </w:rPr>
              <w:t>16-</w:t>
            </w:r>
            <w:r>
              <w:rPr>
                <w:rFonts w:hint="eastAsia" w:ascii="仿宋" w:hAnsi="仿宋" w:eastAsia="仿宋" w:cs="仿宋"/>
                <w:i w:val="0"/>
                <w:iCs w:val="0"/>
                <w:caps w:val="0"/>
                <w:color w:val="222222"/>
                <w:spacing w:val="0"/>
                <w:sz w:val="24"/>
                <w:szCs w:val="24"/>
                <w:shd w:val="clear" w:fill="FFFFFF"/>
                <w:lang w:val="en-US" w:eastAsia="zh-CN"/>
              </w:rPr>
              <w:t>-</w:t>
            </w:r>
            <w:r>
              <w:rPr>
                <w:rFonts w:hint="eastAsia" w:ascii="仿宋" w:hAnsi="仿宋" w:eastAsia="仿宋" w:cs="仿宋"/>
                <w:i w:val="0"/>
                <w:iCs w:val="0"/>
                <w:caps w:val="0"/>
                <w:color w:val="222222"/>
                <w:spacing w:val="0"/>
                <w:sz w:val="24"/>
                <w:szCs w:val="24"/>
                <w:shd w:val="clear" w:fill="FFFFFF"/>
              </w:rPr>
              <w:t>20</w:t>
            </w:r>
          </w:p>
        </w:tc>
        <w:tc>
          <w:tcPr>
            <w:tcW w:w="2540" w:type="dxa"/>
            <w:shd w:val="clear" w:color="auto" w:fill="auto"/>
            <w:noWrap w:val="0"/>
            <w:vAlign w:val="top"/>
          </w:tcPr>
          <w:p w14:paraId="0E5422E7">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347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Merge w:val="continue"/>
            <w:shd w:val="clear" w:color="auto" w:fill="auto"/>
            <w:noWrap w:val="0"/>
            <w:vAlign w:val="center"/>
          </w:tcPr>
          <w:p w14:paraId="76E882F7">
            <w:pPr>
              <w:widowControl w:val="0"/>
              <w:numPr>
                <w:ilvl w:val="0"/>
                <w:numId w:val="0"/>
              </w:numPr>
              <w:spacing w:line="240" w:lineRule="auto"/>
              <w:ind w:left="0" w:leftChars="0" w:firstLine="0" w:firstLineChars="0"/>
              <w:jc w:val="center"/>
              <w:rPr>
                <w:rFonts w:hint="eastAsia" w:ascii="仿宋" w:hAnsi="仿宋" w:eastAsia="仿宋" w:cs="仿宋"/>
                <w:b w:val="0"/>
                <w:bCs/>
                <w:color w:val="auto"/>
                <w:sz w:val="24"/>
                <w:szCs w:val="24"/>
                <w:vertAlign w:val="baseline"/>
                <w:lang w:val="en-US" w:eastAsia="zh-CN"/>
              </w:rPr>
            </w:pPr>
          </w:p>
        </w:tc>
        <w:tc>
          <w:tcPr>
            <w:tcW w:w="620" w:type="dxa"/>
            <w:vMerge w:val="continue"/>
            <w:shd w:val="clear" w:color="auto" w:fill="auto"/>
            <w:noWrap w:val="0"/>
            <w:vAlign w:val="center"/>
          </w:tcPr>
          <w:p w14:paraId="55DAEF53">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p>
        </w:tc>
        <w:tc>
          <w:tcPr>
            <w:tcW w:w="1290" w:type="dxa"/>
            <w:shd w:val="clear" w:color="auto" w:fill="auto"/>
            <w:noWrap w:val="0"/>
            <w:vAlign w:val="center"/>
          </w:tcPr>
          <w:p w14:paraId="0EE5FF89">
            <w:pPr>
              <w:widowControl w:val="0"/>
              <w:numPr>
                <w:ilvl w:val="0"/>
                <w:numId w:val="0"/>
              </w:numPr>
              <w:spacing w:line="240" w:lineRule="auto"/>
              <w:ind w:left="0" w:lef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工作压力</w:t>
            </w:r>
            <w:r>
              <w:rPr>
                <w:rFonts w:hint="eastAsia" w:ascii="仿宋" w:hAnsi="仿宋" w:eastAsia="仿宋" w:cs="仿宋"/>
                <w:i w:val="0"/>
                <w:iCs w:val="0"/>
                <w:caps w:val="0"/>
                <w:color w:val="auto"/>
                <w:spacing w:val="0"/>
                <w:sz w:val="21"/>
                <w:szCs w:val="21"/>
                <w:shd w:val="clear" w:fill="FFFFFF"/>
              </w:rPr>
              <w:t>0.4-0.5MPa</w:t>
            </w:r>
          </w:p>
        </w:tc>
        <w:tc>
          <w:tcPr>
            <w:tcW w:w="900" w:type="dxa"/>
            <w:shd w:val="clear" w:color="auto" w:fill="auto"/>
            <w:noWrap w:val="0"/>
            <w:vAlign w:val="center"/>
          </w:tcPr>
          <w:p w14:paraId="10A2F190">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40" w:type="dxa"/>
            <w:shd w:val="clear" w:color="auto" w:fill="auto"/>
            <w:noWrap w:val="0"/>
            <w:vAlign w:val="center"/>
          </w:tcPr>
          <w:p w14:paraId="0D424F55">
            <w:pPr>
              <w:widowControl w:val="0"/>
              <w:numPr>
                <w:ilvl w:val="0"/>
                <w:numId w:val="0"/>
              </w:numPr>
              <w:spacing w:line="240" w:lineRule="auto"/>
              <w:ind w:left="0" w:leftChars="0" w:firstLine="0" w:firstLineChars="0"/>
              <w:jc w:val="center"/>
              <w:rPr>
                <w:rFonts w:hint="default" w:ascii="仿宋" w:hAnsi="仿宋" w:eastAsia="仿宋" w:cs="仿宋"/>
                <w:color w:val="auto"/>
                <w:sz w:val="24"/>
                <w:szCs w:val="24"/>
                <w:lang w:val="en-US"/>
              </w:rPr>
            </w:pPr>
            <w:r>
              <w:rPr>
                <w:rFonts w:hint="eastAsia" w:ascii="仿宋" w:hAnsi="仿宋" w:eastAsia="仿宋" w:cs="仿宋"/>
                <w:color w:val="auto"/>
                <w:sz w:val="24"/>
                <w:szCs w:val="24"/>
                <w:lang w:eastAsia="zh-CN"/>
              </w:rPr>
              <w:t>&lt;</w:t>
            </w:r>
            <w:r>
              <w:rPr>
                <w:rFonts w:hint="eastAsia" w:ascii="仿宋" w:hAnsi="仿宋" w:eastAsia="仿宋" w:cs="仿宋"/>
                <w:color w:val="auto"/>
                <w:sz w:val="24"/>
                <w:szCs w:val="24"/>
                <w:lang w:val="en-US" w:eastAsia="zh-CN"/>
              </w:rPr>
              <w:t>16</w:t>
            </w:r>
          </w:p>
        </w:tc>
        <w:tc>
          <w:tcPr>
            <w:tcW w:w="2540" w:type="dxa"/>
            <w:shd w:val="clear" w:color="auto" w:fill="auto"/>
            <w:noWrap w:val="0"/>
            <w:vAlign w:val="top"/>
          </w:tcPr>
          <w:p w14:paraId="70AF0A25">
            <w:pPr>
              <w:pStyle w:val="3"/>
              <w:numPr>
                <w:ilvl w:val="0"/>
                <w:numId w:val="0"/>
              </w:numPr>
              <w:spacing w:line="240" w:lineRule="auto"/>
              <w:ind w:left="0" w:leftChars="0" w:firstLine="0" w:firstLineChars="0"/>
              <w:jc w:val="center"/>
              <w:rPr>
                <w:rFonts w:hint="default" w:ascii="仿宋" w:hAnsi="仿宋" w:eastAsia="仿宋" w:cs="仿宋"/>
                <w:b w:val="0"/>
                <w:bCs w:val="0"/>
                <w:color w:val="FF0000"/>
                <w:kern w:val="2"/>
                <w:sz w:val="24"/>
                <w:szCs w:val="24"/>
                <w:vertAlign w:val="baseline"/>
                <w:lang w:val="en-US" w:eastAsia="zh-CN" w:bidi="ar-SA"/>
              </w:rPr>
            </w:pPr>
          </w:p>
        </w:tc>
      </w:tr>
      <w:tr w14:paraId="4926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146718DB">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10</w:t>
            </w:r>
          </w:p>
        </w:tc>
        <w:tc>
          <w:tcPr>
            <w:tcW w:w="1910" w:type="dxa"/>
            <w:gridSpan w:val="2"/>
            <w:shd w:val="clear" w:color="auto" w:fill="auto"/>
            <w:noWrap w:val="0"/>
            <w:vAlign w:val="center"/>
          </w:tcPr>
          <w:p w14:paraId="61E34F3D">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处理能力</w:t>
            </w:r>
          </w:p>
        </w:tc>
        <w:tc>
          <w:tcPr>
            <w:tcW w:w="900" w:type="dxa"/>
            <w:shd w:val="clear" w:color="auto" w:fill="auto"/>
            <w:noWrap w:val="0"/>
            <w:vAlign w:val="center"/>
          </w:tcPr>
          <w:p w14:paraId="3F47A46C">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t/h</w:t>
            </w:r>
          </w:p>
        </w:tc>
        <w:tc>
          <w:tcPr>
            <w:tcW w:w="2140" w:type="dxa"/>
            <w:shd w:val="clear" w:color="auto" w:fill="auto"/>
            <w:noWrap w:val="0"/>
            <w:vAlign w:val="center"/>
          </w:tcPr>
          <w:p w14:paraId="64E9017C">
            <w:pPr>
              <w:widowControl w:val="0"/>
              <w:numPr>
                <w:ilvl w:val="0"/>
                <w:numId w:val="0"/>
              </w:numPr>
              <w:spacing w:line="240" w:lineRule="auto"/>
              <w:ind w:left="0" w:leftChars="0" w:firstLine="0" w:firstLineChars="0"/>
              <w:jc w:val="center"/>
              <w:rPr>
                <w:rFonts w:hint="eastAsia" w:ascii="仿宋" w:hAnsi="仿宋" w:eastAsia="仿宋" w:cs="仿宋"/>
                <w:color w:val="FF0000"/>
                <w:kern w:val="2"/>
                <w:sz w:val="24"/>
                <w:szCs w:val="24"/>
                <w:lang w:val="en-US" w:eastAsia="zh-CN" w:bidi="ar-SA"/>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0</w:t>
            </w:r>
          </w:p>
        </w:tc>
        <w:tc>
          <w:tcPr>
            <w:tcW w:w="2540" w:type="dxa"/>
            <w:shd w:val="clear" w:color="auto" w:fill="auto"/>
            <w:noWrap w:val="0"/>
            <w:vAlign w:val="top"/>
          </w:tcPr>
          <w:p w14:paraId="297A889B">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23CF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55E8ABD1">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11</w:t>
            </w:r>
          </w:p>
        </w:tc>
        <w:tc>
          <w:tcPr>
            <w:tcW w:w="1910" w:type="dxa"/>
            <w:gridSpan w:val="2"/>
            <w:shd w:val="clear" w:color="auto" w:fill="auto"/>
            <w:noWrap w:val="0"/>
            <w:vAlign w:val="center"/>
          </w:tcPr>
          <w:p w14:paraId="7CC030CA">
            <w:pPr>
              <w:spacing w:line="240" w:lineRule="auto"/>
              <w:rPr>
                <w:rFonts w:hint="eastAsia" w:ascii="仿宋" w:hAnsi="仿宋" w:eastAsia="仿宋" w:cs="仿宋"/>
                <w:color w:val="auto"/>
                <w:sz w:val="24"/>
                <w:szCs w:val="24"/>
              </w:rPr>
            </w:pPr>
            <w:r>
              <w:rPr>
                <w:rFonts w:hint="eastAsia" w:ascii="仿宋" w:hAnsi="仿宋" w:eastAsia="仿宋" w:cs="仿宋"/>
                <w:sz w:val="24"/>
                <w:szCs w:val="24"/>
              </w:rPr>
              <w:t>刮板</w:t>
            </w:r>
            <w:r>
              <w:rPr>
                <w:rFonts w:hint="eastAsia" w:ascii="仿宋" w:hAnsi="仿宋" w:eastAsia="仿宋" w:cs="仿宋"/>
                <w:sz w:val="24"/>
                <w:szCs w:val="24"/>
                <w:lang w:val="en-US" w:eastAsia="zh-CN"/>
              </w:rPr>
              <w:t>机</w:t>
            </w:r>
            <w:r>
              <w:rPr>
                <w:rFonts w:hint="eastAsia" w:ascii="仿宋" w:hAnsi="仿宋" w:eastAsia="仿宋" w:cs="仿宋"/>
                <w:sz w:val="24"/>
                <w:szCs w:val="24"/>
                <w:lang w:eastAsia="zh-CN"/>
              </w:rPr>
              <w:t>运输能力</w:t>
            </w:r>
          </w:p>
        </w:tc>
        <w:tc>
          <w:tcPr>
            <w:tcW w:w="900" w:type="dxa"/>
            <w:shd w:val="clear" w:color="auto" w:fill="auto"/>
            <w:noWrap w:val="0"/>
            <w:vAlign w:val="center"/>
          </w:tcPr>
          <w:p w14:paraId="5C447A26">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sz w:val="24"/>
                <w:szCs w:val="24"/>
                <w:lang w:val="en-US" w:eastAsia="zh-CN"/>
              </w:rPr>
              <w:t>t/h</w:t>
            </w:r>
          </w:p>
        </w:tc>
        <w:tc>
          <w:tcPr>
            <w:tcW w:w="2140" w:type="dxa"/>
            <w:shd w:val="clear" w:color="auto" w:fill="auto"/>
            <w:noWrap w:val="0"/>
            <w:vAlign w:val="center"/>
          </w:tcPr>
          <w:p w14:paraId="542664A4">
            <w:pPr>
              <w:widowControl w:val="0"/>
              <w:numPr>
                <w:ilvl w:val="0"/>
                <w:numId w:val="0"/>
              </w:numPr>
              <w:spacing w:line="240" w:lineRule="auto"/>
              <w:ind w:left="0" w:leftChars="0" w:firstLine="0" w:firstLineChars="0"/>
              <w:jc w:val="center"/>
              <w:rPr>
                <w:rFonts w:hint="eastAsia" w:ascii="仿宋" w:hAnsi="仿宋" w:eastAsia="仿宋" w:cs="仿宋"/>
                <w:color w:val="FF0000"/>
                <w:sz w:val="24"/>
                <w:szCs w:val="24"/>
              </w:rPr>
            </w:pPr>
            <w:r>
              <w:rPr>
                <w:rFonts w:hint="eastAsia" w:ascii="仿宋" w:hAnsi="仿宋" w:eastAsia="仿宋" w:cs="仿宋"/>
                <w:color w:val="auto"/>
                <w:sz w:val="24"/>
                <w:szCs w:val="24"/>
                <w:lang w:val="en-US" w:eastAsia="zh-CN"/>
              </w:rPr>
              <w:t>120</w:t>
            </w:r>
          </w:p>
        </w:tc>
        <w:tc>
          <w:tcPr>
            <w:tcW w:w="2540" w:type="dxa"/>
            <w:shd w:val="clear" w:color="auto" w:fill="auto"/>
            <w:noWrap w:val="0"/>
            <w:vAlign w:val="top"/>
          </w:tcPr>
          <w:p w14:paraId="6FA2B833">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22F11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4373C93C">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12</w:t>
            </w:r>
          </w:p>
        </w:tc>
        <w:tc>
          <w:tcPr>
            <w:tcW w:w="1910" w:type="dxa"/>
            <w:gridSpan w:val="2"/>
            <w:shd w:val="clear" w:color="auto" w:fill="auto"/>
            <w:noWrap w:val="0"/>
            <w:vAlign w:val="center"/>
          </w:tcPr>
          <w:p w14:paraId="7B68C7E3">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额定工作电压</w:t>
            </w:r>
          </w:p>
        </w:tc>
        <w:tc>
          <w:tcPr>
            <w:tcW w:w="900" w:type="dxa"/>
            <w:shd w:val="clear" w:color="auto" w:fill="auto"/>
            <w:noWrap w:val="0"/>
            <w:vAlign w:val="center"/>
          </w:tcPr>
          <w:p w14:paraId="0C66849C">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V</w:t>
            </w:r>
          </w:p>
        </w:tc>
        <w:tc>
          <w:tcPr>
            <w:tcW w:w="2140" w:type="dxa"/>
            <w:shd w:val="clear" w:color="auto" w:fill="auto"/>
            <w:noWrap w:val="0"/>
            <w:vAlign w:val="center"/>
          </w:tcPr>
          <w:p w14:paraId="1C86C1D1">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380</w:t>
            </w:r>
          </w:p>
        </w:tc>
        <w:tc>
          <w:tcPr>
            <w:tcW w:w="2540" w:type="dxa"/>
            <w:shd w:val="clear" w:color="auto" w:fill="auto"/>
            <w:noWrap w:val="0"/>
            <w:vAlign w:val="top"/>
          </w:tcPr>
          <w:p w14:paraId="4050FACF">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241A4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4C946DE8">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13</w:t>
            </w:r>
          </w:p>
        </w:tc>
        <w:tc>
          <w:tcPr>
            <w:tcW w:w="1910" w:type="dxa"/>
            <w:gridSpan w:val="2"/>
            <w:shd w:val="clear" w:color="auto" w:fill="auto"/>
            <w:noWrap w:val="0"/>
            <w:vAlign w:val="center"/>
          </w:tcPr>
          <w:p w14:paraId="73777148">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控制电压</w:t>
            </w:r>
          </w:p>
        </w:tc>
        <w:tc>
          <w:tcPr>
            <w:tcW w:w="900" w:type="dxa"/>
            <w:shd w:val="clear" w:color="auto" w:fill="auto"/>
            <w:noWrap w:val="0"/>
            <w:vAlign w:val="center"/>
          </w:tcPr>
          <w:p w14:paraId="5C4BBDF3">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V</w:t>
            </w:r>
          </w:p>
        </w:tc>
        <w:tc>
          <w:tcPr>
            <w:tcW w:w="2140" w:type="dxa"/>
            <w:shd w:val="clear" w:color="auto" w:fill="auto"/>
            <w:noWrap w:val="0"/>
            <w:vAlign w:val="center"/>
          </w:tcPr>
          <w:p w14:paraId="6807B86D">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220</w:t>
            </w:r>
          </w:p>
        </w:tc>
        <w:tc>
          <w:tcPr>
            <w:tcW w:w="2540" w:type="dxa"/>
            <w:shd w:val="clear" w:color="auto" w:fill="auto"/>
            <w:noWrap w:val="0"/>
            <w:vAlign w:val="top"/>
          </w:tcPr>
          <w:p w14:paraId="58A38607">
            <w:pPr>
              <w:pStyle w:val="3"/>
              <w:numPr>
                <w:ilvl w:val="0"/>
                <w:numId w:val="0"/>
              </w:numPr>
              <w:spacing w:line="240" w:lineRule="auto"/>
              <w:ind w:left="0" w:leftChars="0" w:firstLine="0" w:firstLineChars="0"/>
              <w:rPr>
                <w:rFonts w:hint="eastAsia" w:ascii="仿宋" w:hAnsi="仿宋" w:eastAsia="仿宋" w:cs="仿宋"/>
                <w:b w:val="0"/>
                <w:bCs w:val="0"/>
                <w:kern w:val="2"/>
                <w:sz w:val="24"/>
                <w:szCs w:val="24"/>
                <w:vertAlign w:val="baseline"/>
                <w:lang w:val="en-US" w:eastAsia="zh-CN" w:bidi="ar-SA"/>
              </w:rPr>
            </w:pPr>
          </w:p>
        </w:tc>
      </w:tr>
      <w:tr w14:paraId="3A51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1683946C">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14</w:t>
            </w:r>
          </w:p>
        </w:tc>
        <w:tc>
          <w:tcPr>
            <w:tcW w:w="1910" w:type="dxa"/>
            <w:gridSpan w:val="2"/>
            <w:noWrap w:val="0"/>
            <w:vAlign w:val="center"/>
          </w:tcPr>
          <w:p w14:paraId="78B4AFB1">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总功率</w:t>
            </w:r>
          </w:p>
        </w:tc>
        <w:tc>
          <w:tcPr>
            <w:tcW w:w="900" w:type="dxa"/>
            <w:noWrap w:val="0"/>
            <w:vAlign w:val="center"/>
          </w:tcPr>
          <w:p w14:paraId="1BE1D9CE">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kW</w:t>
            </w:r>
          </w:p>
        </w:tc>
        <w:tc>
          <w:tcPr>
            <w:tcW w:w="2140" w:type="dxa"/>
            <w:noWrap w:val="0"/>
            <w:vAlign w:val="center"/>
          </w:tcPr>
          <w:p w14:paraId="7A394E36">
            <w:pPr>
              <w:spacing w:line="240" w:lineRule="auto"/>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59.55</w:t>
            </w:r>
          </w:p>
        </w:tc>
        <w:tc>
          <w:tcPr>
            <w:tcW w:w="2540" w:type="dxa"/>
            <w:noWrap w:val="0"/>
            <w:vAlign w:val="top"/>
          </w:tcPr>
          <w:p w14:paraId="5664036C">
            <w:pPr>
              <w:pStyle w:val="3"/>
              <w:numPr>
                <w:ilvl w:val="0"/>
                <w:numId w:val="0"/>
              </w:numPr>
              <w:spacing w:line="24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主轴电机</w:t>
            </w:r>
            <w:r>
              <w:rPr>
                <w:rFonts w:hint="eastAsia" w:ascii="仿宋" w:hAnsi="仿宋" w:eastAsia="仿宋" w:cs="仿宋"/>
                <w:b w:val="0"/>
                <w:bCs w:val="0"/>
                <w:color w:val="auto"/>
                <w:sz w:val="24"/>
                <w:szCs w:val="24"/>
                <w:lang w:val="en-US" w:eastAsia="zh-CN"/>
              </w:rPr>
              <w:t>18.5kW</w:t>
            </w:r>
            <w:r>
              <w:rPr>
                <w:rFonts w:hint="eastAsia" w:ascii="仿宋" w:hAnsi="仿宋" w:eastAsia="仿宋" w:cs="仿宋"/>
                <w:b w:val="0"/>
                <w:bCs w:val="0"/>
                <w:color w:val="auto"/>
                <w:sz w:val="24"/>
                <w:szCs w:val="24"/>
              </w:rPr>
              <w:t>；</w:t>
            </w:r>
          </w:p>
          <w:p w14:paraId="329DE3E2">
            <w:pPr>
              <w:pStyle w:val="3"/>
              <w:numPr>
                <w:ilvl w:val="0"/>
                <w:numId w:val="0"/>
              </w:numPr>
              <w:spacing w:line="24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color w:val="auto"/>
                <w:sz w:val="24"/>
                <w:szCs w:val="24"/>
              </w:rPr>
              <w:t>刮板电机</w:t>
            </w:r>
            <w:r>
              <w:rPr>
                <w:rFonts w:hint="eastAsia" w:ascii="仿宋" w:hAnsi="仿宋" w:eastAsia="仿宋" w:cs="仿宋"/>
                <w:b w:val="0"/>
                <w:bCs w:val="0"/>
                <w:color w:val="auto"/>
                <w:sz w:val="24"/>
                <w:szCs w:val="24"/>
                <w:lang w:val="en-US" w:eastAsia="zh-CN"/>
              </w:rPr>
              <w:t>18.5kW</w:t>
            </w:r>
            <w:r>
              <w:rPr>
                <w:rFonts w:hint="eastAsia" w:ascii="仿宋" w:hAnsi="仿宋" w:eastAsia="仿宋" w:cs="仿宋"/>
                <w:b w:val="0"/>
                <w:bCs w:val="0"/>
                <w:color w:val="auto"/>
                <w:sz w:val="24"/>
                <w:szCs w:val="24"/>
              </w:rPr>
              <w:t>；</w:t>
            </w:r>
          </w:p>
          <w:p w14:paraId="18A41AB5">
            <w:pPr>
              <w:pStyle w:val="3"/>
              <w:numPr>
                <w:ilvl w:val="0"/>
                <w:numId w:val="0"/>
              </w:numPr>
              <w:spacing w:line="240" w:lineRule="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color w:val="auto"/>
                <w:sz w:val="24"/>
                <w:szCs w:val="24"/>
              </w:rPr>
              <w:t>液压</w:t>
            </w:r>
            <w:r>
              <w:rPr>
                <w:rFonts w:hint="eastAsia" w:ascii="仿宋" w:hAnsi="仿宋" w:eastAsia="仿宋" w:cs="仿宋"/>
                <w:b w:val="0"/>
                <w:bCs w:val="0"/>
                <w:color w:val="auto"/>
                <w:sz w:val="24"/>
                <w:szCs w:val="24"/>
                <w:lang w:val="en-US" w:eastAsia="zh-CN"/>
              </w:rPr>
              <w:t>电机22kW等。</w:t>
            </w:r>
          </w:p>
        </w:tc>
      </w:tr>
      <w:tr w14:paraId="4801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12DC9639">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15</w:t>
            </w:r>
          </w:p>
        </w:tc>
        <w:tc>
          <w:tcPr>
            <w:tcW w:w="1910" w:type="dxa"/>
            <w:gridSpan w:val="2"/>
            <w:noWrap w:val="0"/>
            <w:vAlign w:val="center"/>
          </w:tcPr>
          <w:p w14:paraId="14D7C54A">
            <w:pPr>
              <w:widowControl w:val="0"/>
              <w:numPr>
                <w:ilvl w:val="0"/>
                <w:numId w:val="0"/>
              </w:numPr>
              <w:spacing w:line="24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lang w:eastAsia="zh-CN"/>
              </w:rPr>
              <w:t>噪声</w:t>
            </w:r>
          </w:p>
        </w:tc>
        <w:tc>
          <w:tcPr>
            <w:tcW w:w="900" w:type="dxa"/>
            <w:noWrap w:val="0"/>
            <w:vAlign w:val="center"/>
          </w:tcPr>
          <w:p w14:paraId="0BFCB4D7">
            <w:pPr>
              <w:widowControl w:val="0"/>
              <w:numPr>
                <w:ilvl w:val="0"/>
                <w:numId w:val="0"/>
              </w:numPr>
              <w:spacing w:line="24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rPr>
              <w:t>分贝</w:t>
            </w:r>
          </w:p>
        </w:tc>
        <w:tc>
          <w:tcPr>
            <w:tcW w:w="2140" w:type="dxa"/>
            <w:noWrap w:val="0"/>
            <w:vAlign w:val="center"/>
          </w:tcPr>
          <w:p w14:paraId="414A7729">
            <w:pPr>
              <w:widowControl w:val="0"/>
              <w:numPr>
                <w:ilvl w:val="0"/>
                <w:numId w:val="0"/>
              </w:numPr>
              <w:spacing w:line="240" w:lineRule="auto"/>
              <w:ind w:left="0" w:leftChars="0" w:firstLine="0" w:firstLineChars="0"/>
              <w:jc w:val="center"/>
              <w:rPr>
                <w:rFonts w:hint="eastAsia" w:ascii="仿宋" w:hAnsi="仿宋" w:eastAsia="仿宋" w:cs="仿宋"/>
                <w:color w:val="FF0000"/>
                <w:sz w:val="24"/>
                <w:szCs w:val="24"/>
                <w:lang w:val="en-US" w:eastAsia="zh-CN"/>
              </w:rPr>
            </w:pPr>
            <w:r>
              <w:rPr>
                <w:rFonts w:hint="eastAsia" w:ascii="仿宋" w:hAnsi="仿宋" w:eastAsia="仿宋" w:cs="仿宋"/>
                <w:color w:val="auto"/>
                <w:sz w:val="24"/>
                <w:szCs w:val="24"/>
                <w:lang w:eastAsia="zh-CN"/>
              </w:rPr>
              <w:t>&lt;</w:t>
            </w:r>
            <w:r>
              <w:rPr>
                <w:rFonts w:hint="eastAsia" w:ascii="仿宋" w:hAnsi="仿宋" w:eastAsia="仿宋" w:cs="仿宋"/>
                <w:color w:val="auto"/>
                <w:sz w:val="24"/>
                <w:szCs w:val="24"/>
              </w:rPr>
              <w:t>85</w:t>
            </w:r>
          </w:p>
        </w:tc>
        <w:tc>
          <w:tcPr>
            <w:tcW w:w="2540" w:type="dxa"/>
            <w:noWrap w:val="0"/>
            <w:vAlign w:val="top"/>
          </w:tcPr>
          <w:p w14:paraId="5D5A2211">
            <w:pPr>
              <w:pStyle w:val="3"/>
              <w:numPr>
                <w:ilvl w:val="0"/>
                <w:numId w:val="0"/>
              </w:numPr>
              <w:spacing w:line="240" w:lineRule="auto"/>
              <w:rPr>
                <w:rFonts w:hint="eastAsia" w:ascii="仿宋" w:hAnsi="仿宋" w:eastAsia="仿宋" w:cs="仿宋"/>
                <w:b w:val="0"/>
                <w:bCs w:val="0"/>
                <w:sz w:val="24"/>
                <w:szCs w:val="24"/>
                <w:vertAlign w:val="baseline"/>
                <w:lang w:val="en-US" w:eastAsia="zh-CN"/>
              </w:rPr>
            </w:pPr>
          </w:p>
        </w:tc>
      </w:tr>
      <w:tr w14:paraId="3DA1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154B4D20">
            <w:pPr>
              <w:widowControl w:val="0"/>
              <w:numPr>
                <w:ilvl w:val="0"/>
                <w:numId w:val="0"/>
              </w:numPr>
              <w:spacing w:line="240" w:lineRule="auto"/>
              <w:ind w:left="0" w:lef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b w:val="0"/>
                <w:bCs/>
                <w:color w:val="auto"/>
                <w:sz w:val="24"/>
                <w:szCs w:val="24"/>
                <w:vertAlign w:val="baseline"/>
                <w:lang w:val="en-US" w:eastAsia="zh-CN"/>
              </w:rPr>
              <w:t>16</w:t>
            </w:r>
          </w:p>
        </w:tc>
        <w:tc>
          <w:tcPr>
            <w:tcW w:w="1910" w:type="dxa"/>
            <w:gridSpan w:val="2"/>
            <w:noWrap w:val="0"/>
            <w:vAlign w:val="center"/>
          </w:tcPr>
          <w:p w14:paraId="302839B3">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参考尺寸</w:t>
            </w:r>
          </w:p>
        </w:tc>
        <w:tc>
          <w:tcPr>
            <w:tcW w:w="900" w:type="dxa"/>
            <w:noWrap w:val="0"/>
            <w:vAlign w:val="center"/>
          </w:tcPr>
          <w:p w14:paraId="227F9F22">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m</w:t>
            </w:r>
          </w:p>
        </w:tc>
        <w:tc>
          <w:tcPr>
            <w:tcW w:w="2140" w:type="dxa"/>
            <w:noWrap w:val="0"/>
            <w:vAlign w:val="center"/>
          </w:tcPr>
          <w:p w14:paraId="0AED65C6">
            <w:pPr>
              <w:spacing w:line="240" w:lineRule="auto"/>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color w:val="auto"/>
                <w:sz w:val="24"/>
                <w:szCs w:val="24"/>
                <w:lang w:val="en-US" w:eastAsia="zh-CN"/>
              </w:rPr>
              <w:t>12.2×5.07×8.88</w:t>
            </w:r>
          </w:p>
        </w:tc>
        <w:tc>
          <w:tcPr>
            <w:tcW w:w="2540" w:type="dxa"/>
            <w:noWrap w:val="0"/>
            <w:vAlign w:val="top"/>
          </w:tcPr>
          <w:p w14:paraId="16B36FF7">
            <w:pPr>
              <w:pStyle w:val="3"/>
              <w:numPr>
                <w:ilvl w:val="0"/>
                <w:numId w:val="0"/>
              </w:numPr>
              <w:spacing w:line="240" w:lineRule="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color w:val="auto"/>
                <w:sz w:val="24"/>
                <w:szCs w:val="24"/>
              </w:rPr>
              <w:t>（长×宽×高）</w:t>
            </w:r>
          </w:p>
        </w:tc>
      </w:tr>
      <w:tr w14:paraId="4408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noWrap w:val="0"/>
            <w:vAlign w:val="center"/>
          </w:tcPr>
          <w:p w14:paraId="7EEC0B2B">
            <w:pPr>
              <w:widowControl w:val="0"/>
              <w:numPr>
                <w:ilvl w:val="0"/>
                <w:numId w:val="0"/>
              </w:numPr>
              <w:spacing w:line="240" w:lineRule="auto"/>
              <w:ind w:left="0" w:lef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17</w:t>
            </w:r>
          </w:p>
        </w:tc>
        <w:tc>
          <w:tcPr>
            <w:tcW w:w="1910" w:type="dxa"/>
            <w:gridSpan w:val="2"/>
            <w:shd w:val="clear" w:color="auto" w:fill="auto"/>
            <w:noWrap w:val="0"/>
            <w:vAlign w:val="center"/>
          </w:tcPr>
          <w:p w14:paraId="188F75C5">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参考总重量</w:t>
            </w:r>
          </w:p>
        </w:tc>
        <w:tc>
          <w:tcPr>
            <w:tcW w:w="900" w:type="dxa"/>
            <w:shd w:val="clear" w:color="auto" w:fill="auto"/>
            <w:noWrap w:val="0"/>
            <w:vAlign w:val="center"/>
          </w:tcPr>
          <w:p w14:paraId="7123B20D">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t</w:t>
            </w:r>
          </w:p>
        </w:tc>
        <w:tc>
          <w:tcPr>
            <w:tcW w:w="2140" w:type="dxa"/>
            <w:shd w:val="clear" w:color="auto" w:fill="auto"/>
            <w:noWrap w:val="0"/>
            <w:vAlign w:val="center"/>
          </w:tcPr>
          <w:p w14:paraId="4B48CCC4">
            <w:pPr>
              <w:spacing w:line="240" w:lineRule="auto"/>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110</w:t>
            </w:r>
          </w:p>
        </w:tc>
        <w:tc>
          <w:tcPr>
            <w:tcW w:w="2540" w:type="dxa"/>
            <w:noWrap w:val="0"/>
            <w:vAlign w:val="top"/>
          </w:tcPr>
          <w:p w14:paraId="3D48B462">
            <w:pPr>
              <w:pStyle w:val="3"/>
              <w:numPr>
                <w:ilvl w:val="0"/>
                <w:numId w:val="0"/>
              </w:numPr>
              <w:spacing w:line="240" w:lineRule="auto"/>
              <w:rPr>
                <w:rFonts w:hint="eastAsia" w:ascii="仿宋" w:hAnsi="仿宋" w:eastAsia="仿宋" w:cs="仿宋"/>
                <w:b w:val="0"/>
                <w:bCs w:val="0"/>
                <w:color w:val="auto"/>
                <w:sz w:val="24"/>
                <w:szCs w:val="24"/>
              </w:rPr>
            </w:pPr>
          </w:p>
        </w:tc>
      </w:tr>
      <w:tr w14:paraId="1B48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6CBBEB76">
            <w:pPr>
              <w:widowControl w:val="0"/>
              <w:numPr>
                <w:ilvl w:val="0"/>
                <w:numId w:val="0"/>
              </w:numPr>
              <w:spacing w:line="24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1910" w:type="dxa"/>
            <w:gridSpan w:val="2"/>
            <w:shd w:val="clear" w:color="auto" w:fill="auto"/>
            <w:noWrap w:val="0"/>
            <w:vAlign w:val="center"/>
          </w:tcPr>
          <w:p w14:paraId="41F771D2">
            <w:pPr>
              <w:widowControl w:val="0"/>
              <w:numPr>
                <w:ilvl w:val="0"/>
                <w:numId w:val="0"/>
              </w:numPr>
              <w:spacing w:line="24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rPr>
              <w:t>设备颜色</w:t>
            </w:r>
          </w:p>
        </w:tc>
        <w:tc>
          <w:tcPr>
            <w:tcW w:w="900" w:type="dxa"/>
            <w:shd w:val="clear" w:color="auto" w:fill="auto"/>
            <w:noWrap w:val="0"/>
            <w:vAlign w:val="center"/>
          </w:tcPr>
          <w:p w14:paraId="5D7351EC">
            <w:pPr>
              <w:widowControl w:val="0"/>
              <w:numPr>
                <w:ilvl w:val="0"/>
                <w:numId w:val="0"/>
              </w:numPr>
              <w:spacing w:line="240" w:lineRule="auto"/>
              <w:ind w:left="0" w:leftChars="0" w:firstLine="0" w:firstLineChars="0"/>
              <w:jc w:val="center"/>
              <w:rPr>
                <w:rFonts w:hint="eastAsia" w:ascii="仿宋" w:hAnsi="仿宋" w:eastAsia="仿宋" w:cs="仿宋"/>
                <w:sz w:val="24"/>
                <w:szCs w:val="24"/>
                <w:lang w:val="en-US" w:eastAsia="zh-CN"/>
              </w:rPr>
            </w:pPr>
          </w:p>
        </w:tc>
        <w:tc>
          <w:tcPr>
            <w:tcW w:w="2140" w:type="dxa"/>
            <w:shd w:val="clear" w:color="auto" w:fill="auto"/>
            <w:noWrap w:val="0"/>
            <w:vAlign w:val="center"/>
          </w:tcPr>
          <w:p w14:paraId="3DA4808A">
            <w:pPr>
              <w:widowControl w:val="0"/>
              <w:numPr>
                <w:ilvl w:val="0"/>
                <w:numId w:val="0"/>
              </w:numPr>
              <w:spacing w:line="240" w:lineRule="auto"/>
              <w:ind w:left="0" w:leftChars="0" w:firstLine="0" w:firstLineChars="0"/>
              <w:jc w:val="center"/>
              <w:rPr>
                <w:rFonts w:hint="eastAsia" w:ascii="仿宋" w:hAnsi="仿宋" w:eastAsia="仿宋" w:cs="仿宋"/>
                <w:color w:val="FF0000"/>
                <w:kern w:val="2"/>
                <w:sz w:val="24"/>
                <w:szCs w:val="24"/>
                <w:lang w:val="en-US" w:eastAsia="zh-CN" w:bidi="ar-SA"/>
              </w:rPr>
            </w:pPr>
            <w:r>
              <w:rPr>
                <w:rFonts w:hint="eastAsia" w:ascii="仿宋" w:hAnsi="仿宋" w:eastAsia="仿宋" w:cs="仿宋"/>
                <w:color w:val="auto"/>
                <w:sz w:val="24"/>
                <w:szCs w:val="24"/>
              </w:rPr>
              <w:t>橘黄色</w:t>
            </w:r>
          </w:p>
        </w:tc>
        <w:tc>
          <w:tcPr>
            <w:tcW w:w="2540" w:type="dxa"/>
            <w:noWrap w:val="0"/>
            <w:vAlign w:val="top"/>
          </w:tcPr>
          <w:p w14:paraId="6E538365">
            <w:pPr>
              <w:pStyle w:val="3"/>
              <w:numPr>
                <w:ilvl w:val="0"/>
                <w:numId w:val="0"/>
              </w:numPr>
              <w:spacing w:line="240" w:lineRule="auto"/>
              <w:rPr>
                <w:rFonts w:hint="eastAsia" w:ascii="仿宋" w:hAnsi="仿宋" w:eastAsia="仿宋" w:cs="仿宋"/>
                <w:b w:val="0"/>
                <w:bCs w:val="0"/>
                <w:color w:val="auto"/>
                <w:sz w:val="24"/>
                <w:szCs w:val="24"/>
              </w:rPr>
            </w:pPr>
          </w:p>
        </w:tc>
      </w:tr>
    </w:tbl>
    <w:p w14:paraId="3F3EB33A">
      <w:pPr>
        <w:numPr>
          <w:ilvl w:val="0"/>
          <w:numId w:val="0"/>
        </w:num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lang w:val="en-US" w:eastAsia="zh-CN"/>
        </w:rPr>
        <w:t>1.加压仓:</w:t>
      </w:r>
      <w:r>
        <w:rPr>
          <w:rFonts w:hint="eastAsia" w:ascii="仿宋" w:hAnsi="仿宋" w:eastAsia="仿宋" w:cs="仿宋"/>
          <w:sz w:val="24"/>
          <w:szCs w:val="24"/>
          <w:lang w:val="en-US" w:eastAsia="zh-CN"/>
        </w:rPr>
        <w:t>加压仓为Ⅰ类压力容器，</w:t>
      </w:r>
      <w:r>
        <w:rPr>
          <w:rFonts w:hint="eastAsia" w:ascii="仿宋" w:hAnsi="仿宋" w:eastAsia="仿宋" w:cs="仿宋"/>
          <w:sz w:val="24"/>
          <w:szCs w:val="24"/>
        </w:rPr>
        <w:t>仓内</w:t>
      </w:r>
      <w:r>
        <w:rPr>
          <w:rFonts w:hint="eastAsia" w:ascii="仿宋" w:hAnsi="仿宋" w:eastAsia="仿宋" w:cs="仿宋"/>
          <w:sz w:val="24"/>
          <w:szCs w:val="24"/>
          <w:lang w:eastAsia="zh-CN"/>
        </w:rPr>
        <w:t>进行特殊</w:t>
      </w:r>
      <w:r>
        <w:rPr>
          <w:rFonts w:hint="eastAsia" w:ascii="仿宋" w:hAnsi="仿宋" w:eastAsia="仿宋" w:cs="仿宋"/>
          <w:sz w:val="24"/>
          <w:szCs w:val="24"/>
        </w:rPr>
        <w:t>防腐处理</w:t>
      </w:r>
      <w:r>
        <w:rPr>
          <w:rFonts w:hint="eastAsia" w:ascii="仿宋" w:hAnsi="仿宋" w:eastAsia="仿宋" w:cs="仿宋"/>
          <w:sz w:val="24"/>
          <w:szCs w:val="24"/>
          <w:lang w:eastAsia="zh-CN"/>
        </w:rPr>
        <w:t>，</w:t>
      </w:r>
      <w:r>
        <w:rPr>
          <w:rFonts w:hint="eastAsia" w:ascii="仿宋" w:hAnsi="仿宋" w:eastAsia="仿宋" w:cs="仿宋"/>
          <w:b w:val="0"/>
          <w:bCs w:val="0"/>
          <w:color w:val="auto"/>
          <w:sz w:val="24"/>
          <w:szCs w:val="24"/>
          <w:highlight w:val="none"/>
          <w:lang w:val="en-US" w:eastAsia="zh-CN"/>
        </w:rPr>
        <w:t>加压仓设计使用寿命15年。</w:t>
      </w:r>
      <w:r>
        <w:rPr>
          <w:rFonts w:hint="eastAsia" w:ascii="仿宋" w:hAnsi="仿宋" w:eastAsia="仿宋" w:cs="仿宋"/>
          <w:b w:val="0"/>
          <w:bCs w:val="0"/>
          <w:color w:val="auto"/>
          <w:sz w:val="24"/>
          <w:szCs w:val="24"/>
          <w:lang w:val="en-US" w:eastAsia="zh-CN"/>
        </w:rPr>
        <w:t>加压仓</w:t>
      </w:r>
      <w:r>
        <w:rPr>
          <w:rFonts w:hint="eastAsia" w:ascii="仿宋" w:hAnsi="仿宋" w:eastAsia="仿宋" w:cs="仿宋"/>
          <w:b w:val="0"/>
          <w:bCs w:val="0"/>
          <w:color w:val="auto"/>
          <w:sz w:val="24"/>
          <w:szCs w:val="24"/>
          <w:lang w:eastAsia="zh-CN"/>
        </w:rPr>
        <w:t>设计压力</w:t>
      </w:r>
      <w:r>
        <w:rPr>
          <w:rFonts w:hint="eastAsia" w:ascii="仿宋" w:hAnsi="仿宋" w:eastAsia="仿宋" w:cs="仿宋"/>
          <w:b w:val="0"/>
          <w:bCs w:val="0"/>
          <w:color w:val="auto"/>
          <w:sz w:val="24"/>
          <w:szCs w:val="24"/>
          <w:lang w:val="en-US" w:eastAsia="zh-CN"/>
        </w:rPr>
        <w:t>不低于0.6MPa，</w:t>
      </w:r>
      <w:r>
        <w:rPr>
          <w:rFonts w:hint="eastAsia" w:ascii="仿宋" w:hAnsi="仿宋" w:eastAsia="仿宋" w:cs="仿宋"/>
          <w:b w:val="0"/>
          <w:bCs w:val="0"/>
          <w:color w:val="auto"/>
          <w:sz w:val="24"/>
          <w:szCs w:val="24"/>
          <w:lang w:eastAsia="zh-CN"/>
        </w:rPr>
        <w:t>设计温度</w:t>
      </w:r>
      <w:r>
        <w:rPr>
          <w:rFonts w:hint="eastAsia" w:ascii="仿宋" w:hAnsi="仿宋" w:eastAsia="仿宋" w:cs="仿宋"/>
          <w:b w:val="0"/>
          <w:bCs w:val="0"/>
          <w:color w:val="auto"/>
          <w:sz w:val="24"/>
          <w:szCs w:val="24"/>
          <w:lang w:val="en-US" w:eastAsia="zh-CN"/>
        </w:rPr>
        <w:t>不低于50℃，</w:t>
      </w:r>
      <w:r>
        <w:rPr>
          <w:rFonts w:hint="eastAsia" w:ascii="仿宋" w:hAnsi="仿宋" w:eastAsia="仿宋" w:cs="仿宋"/>
          <w:color w:val="auto"/>
          <w:sz w:val="24"/>
          <w:szCs w:val="24"/>
          <w:lang w:eastAsia="zh-CN"/>
        </w:rPr>
        <w:t>工作压力</w:t>
      </w:r>
      <w:r>
        <w:rPr>
          <w:rFonts w:hint="eastAsia" w:ascii="仿宋" w:hAnsi="仿宋" w:eastAsia="仿宋" w:cs="仿宋"/>
          <w:color w:val="auto"/>
          <w:sz w:val="24"/>
          <w:szCs w:val="24"/>
          <w:lang w:val="en-US" w:eastAsia="zh-CN"/>
        </w:rPr>
        <w:t>0.50MPa，</w:t>
      </w:r>
      <w:r>
        <w:rPr>
          <w:rFonts w:hint="eastAsia" w:ascii="仿宋" w:hAnsi="仿宋" w:eastAsia="仿宋" w:cs="仿宋"/>
          <w:color w:val="auto"/>
          <w:sz w:val="24"/>
          <w:szCs w:val="24"/>
          <w:lang w:eastAsia="zh-CN"/>
        </w:rPr>
        <w:t>工作温度</w:t>
      </w:r>
      <w:r>
        <w:rPr>
          <w:rFonts w:hint="eastAsia" w:ascii="仿宋" w:hAnsi="仿宋" w:eastAsia="仿宋" w:cs="仿宋"/>
          <w:color w:val="auto"/>
          <w:sz w:val="24"/>
          <w:szCs w:val="24"/>
          <w:lang w:val="en-US" w:eastAsia="zh-CN"/>
        </w:rPr>
        <w:t>50℃。</w:t>
      </w:r>
    </w:p>
    <w:p w14:paraId="037EAF9C">
      <w:pPr>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sz w:val="24"/>
          <w:szCs w:val="24"/>
          <w:lang w:val="en-US" w:eastAsia="zh-CN"/>
        </w:rPr>
        <w:t>加压仓一端有一大法兰与活封头组成可拆卸联接，两端封头上设有φ1000mm人孔。仓内设有照明、</w:t>
      </w:r>
      <w:r>
        <w:rPr>
          <w:rFonts w:hint="eastAsia" w:ascii="仿宋" w:hAnsi="仿宋" w:eastAsia="仿宋" w:cs="仿宋"/>
          <w:b w:val="0"/>
          <w:bCs/>
          <w:sz w:val="24"/>
          <w:szCs w:val="24"/>
        </w:rPr>
        <w:t>过滤机及刮板机等部件的支座</w:t>
      </w:r>
      <w:r>
        <w:rPr>
          <w:rFonts w:hint="eastAsia" w:ascii="仿宋" w:hAnsi="仿宋" w:eastAsia="仿宋" w:cs="仿宋"/>
          <w:b w:val="0"/>
          <w:bCs/>
          <w:sz w:val="24"/>
          <w:szCs w:val="24"/>
          <w:lang w:val="en-US" w:eastAsia="zh-CN"/>
        </w:rPr>
        <w:t>及三面</w:t>
      </w:r>
      <w:r>
        <w:rPr>
          <w:rFonts w:hint="eastAsia" w:ascii="仿宋" w:hAnsi="仿宋" w:eastAsia="仿宋" w:cs="仿宋"/>
          <w:b w:val="0"/>
          <w:bCs/>
          <w:sz w:val="24"/>
          <w:szCs w:val="24"/>
        </w:rPr>
        <w:t>不锈钢材质</w:t>
      </w:r>
      <w:r>
        <w:rPr>
          <w:rFonts w:hint="eastAsia" w:ascii="仿宋" w:hAnsi="仿宋" w:eastAsia="仿宋" w:cs="仿宋"/>
          <w:b w:val="0"/>
          <w:bCs/>
          <w:sz w:val="24"/>
          <w:szCs w:val="24"/>
          <w:lang w:val="en-US" w:eastAsia="zh-CN"/>
        </w:rPr>
        <w:t>维修平台及防护栏杆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仓内照明</w:t>
      </w:r>
      <w:r>
        <w:rPr>
          <w:rFonts w:hint="eastAsia" w:ascii="仿宋" w:hAnsi="仿宋" w:eastAsia="仿宋" w:cs="仿宋"/>
          <w:b w:val="0"/>
          <w:bCs/>
          <w:sz w:val="24"/>
          <w:szCs w:val="24"/>
          <w:lang w:val="en-US" w:eastAsia="zh-CN"/>
        </w:rPr>
        <w:t>≥</w:t>
      </w:r>
      <w:r>
        <w:rPr>
          <w:rFonts w:hint="eastAsia" w:ascii="仿宋" w:hAnsi="仿宋" w:eastAsia="仿宋" w:cs="仿宋"/>
          <w:b w:val="0"/>
          <w:bCs/>
          <w:sz w:val="24"/>
          <w:szCs w:val="24"/>
        </w:rPr>
        <w:t>8盏，成套防水防尘防爆防震防眩LED灯（36V、36W）</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防护等级IP65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加压仓</w:t>
      </w:r>
      <w:r>
        <w:rPr>
          <w:rFonts w:hint="eastAsia" w:ascii="仿宋" w:hAnsi="仿宋" w:eastAsia="仿宋" w:cs="仿宋"/>
          <w:b w:val="0"/>
          <w:bCs/>
          <w:sz w:val="24"/>
          <w:szCs w:val="24"/>
          <w:lang w:val="en-US" w:eastAsia="zh-CN"/>
        </w:rPr>
        <w:t>内设</w:t>
      </w:r>
      <w:r>
        <w:rPr>
          <w:rFonts w:hint="eastAsia" w:ascii="仿宋" w:hAnsi="仿宋" w:eastAsia="仿宋" w:cs="仿宋"/>
          <w:b w:val="0"/>
          <w:bCs/>
          <w:sz w:val="24"/>
          <w:szCs w:val="24"/>
        </w:rPr>
        <w:t>紧急停车按钮</w:t>
      </w:r>
      <w:r>
        <w:rPr>
          <w:rFonts w:hint="eastAsia" w:ascii="仿宋" w:hAnsi="仿宋" w:eastAsia="仿宋" w:cs="仿宋"/>
          <w:b w:val="0"/>
          <w:bCs/>
          <w:color w:val="auto"/>
          <w:sz w:val="24"/>
          <w:szCs w:val="24"/>
          <w:highlight w:val="none"/>
          <w:lang w:val="en-US" w:eastAsia="zh-CN"/>
        </w:rPr>
        <w:t>。</w:t>
      </w:r>
    </w:p>
    <w:p w14:paraId="795C93AA">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2.盘式过滤机：</w:t>
      </w:r>
      <w:r>
        <w:rPr>
          <w:rFonts w:hint="eastAsia" w:ascii="仿宋" w:hAnsi="仿宋" w:eastAsia="仿宋" w:cs="仿宋"/>
          <w:sz w:val="24"/>
          <w:szCs w:val="24"/>
          <w:highlight w:val="none"/>
          <w:lang w:val="en-US" w:eastAsia="zh-CN"/>
        </w:rPr>
        <w:t>采用4分区设计，过滤区、干燥区1、干燥区2、反吹卸料区，</w:t>
      </w:r>
      <w:r>
        <w:rPr>
          <w:rFonts w:hint="eastAsia" w:ascii="仿宋" w:hAnsi="仿宋" w:eastAsia="仿宋" w:cs="仿宋"/>
          <w:sz w:val="24"/>
          <w:szCs w:val="24"/>
          <w:lang w:val="en-US" w:eastAsia="zh-CN"/>
        </w:rPr>
        <w:t>主轴上装有分配阀，过滤机落料槽材质为不锈钢，落料槽内衬12mm厚高分子尼龙衬板，溜槽口加装不锈钢整体式可翻转挡板。</w:t>
      </w:r>
    </w:p>
    <w:p w14:paraId="2FE5BF2D">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不锈钢滤扇材质为S304，扇板厚度3mm，最大能承受0.7MPa压力。滤布采用高强度单丝滤布，主滤液管材质S304（</w:t>
      </w:r>
      <w:r>
        <w:rPr>
          <w:rFonts w:hint="eastAsia" w:ascii="仿宋" w:hAnsi="仿宋" w:eastAsia="仿宋" w:cs="仿宋"/>
          <w:bCs/>
          <w:sz w:val="24"/>
          <w:szCs w:val="24"/>
          <w:lang w:val="en-US" w:eastAsia="zh-CN"/>
        </w:rPr>
        <w:t>内部衬瓷，厚度不小于3.5mm）</w:t>
      </w:r>
      <w:r>
        <w:rPr>
          <w:rFonts w:hint="eastAsia" w:ascii="仿宋" w:hAnsi="仿宋" w:eastAsia="仿宋" w:cs="仿宋"/>
          <w:bCs/>
          <w:sz w:val="24"/>
          <w:szCs w:val="24"/>
          <w:lang w:eastAsia="zh-CN"/>
        </w:rPr>
        <w:t>，</w:t>
      </w:r>
      <w:r>
        <w:rPr>
          <w:rFonts w:hint="eastAsia" w:ascii="仿宋" w:hAnsi="仿宋" w:eastAsia="仿宋" w:cs="仿宋"/>
          <w:sz w:val="24"/>
          <w:szCs w:val="24"/>
          <w:lang w:val="en-US" w:eastAsia="zh-CN"/>
        </w:rPr>
        <w:t>外置式安装。</w:t>
      </w:r>
      <w:r>
        <w:rPr>
          <w:rFonts w:hint="eastAsia" w:ascii="仿宋" w:hAnsi="仿宋" w:eastAsia="仿宋" w:cs="仿宋"/>
          <w:b w:val="0"/>
          <w:bCs w:val="0"/>
          <w:sz w:val="24"/>
          <w:szCs w:val="24"/>
          <w:lang w:val="en-US" w:eastAsia="zh-CN"/>
        </w:rPr>
        <w:t>主传动电机功率18.5kW，立式安装。</w:t>
      </w:r>
      <w:r>
        <w:rPr>
          <w:rFonts w:hint="eastAsia" w:ascii="仿宋" w:hAnsi="仿宋" w:eastAsia="仿宋" w:cs="仿宋"/>
          <w:sz w:val="24"/>
          <w:szCs w:val="24"/>
          <w:lang w:val="en-US" w:eastAsia="zh-CN"/>
        </w:rPr>
        <w:t>主轴转速采用变频调速，大小齿轮采用合金钢调质处理。</w:t>
      </w:r>
      <w:r>
        <w:rPr>
          <w:rFonts w:hint="eastAsia" w:ascii="仿宋" w:hAnsi="仿宋" w:eastAsia="仿宋" w:cs="仿宋"/>
          <w:b w:val="0"/>
          <w:bCs w:val="0"/>
          <w:sz w:val="24"/>
          <w:szCs w:val="24"/>
          <w:lang w:val="en-US" w:eastAsia="zh-CN"/>
        </w:rPr>
        <w:t>过滤机配有集中润滑系统，对各点进行自动润滑</w:t>
      </w:r>
      <w:r>
        <w:rPr>
          <w:rFonts w:hint="eastAsia" w:ascii="仿宋" w:hAnsi="仿宋" w:eastAsia="仿宋" w:cs="仿宋"/>
          <w:b w:val="0"/>
          <w:bCs w:val="0"/>
          <w:sz w:val="24"/>
          <w:szCs w:val="24"/>
          <w:highlight w:val="none"/>
          <w:lang w:val="en-US" w:eastAsia="zh-CN"/>
        </w:rPr>
        <w:t>。</w:t>
      </w:r>
    </w:p>
    <w:p w14:paraId="78F1AF3E">
      <w:pPr>
        <w:spacing w:line="36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3.刮板输送机：刮板机槽体采用S304材质，底部铺耐磨钢板</w:t>
      </w:r>
      <w:r>
        <w:rPr>
          <w:rFonts w:hint="eastAsia" w:ascii="仿宋" w:hAnsi="仿宋" w:eastAsia="仿宋" w:cs="仿宋"/>
          <w:b w:val="0"/>
          <w:bCs w:val="0"/>
          <w:strike w:val="0"/>
          <w:sz w:val="24"/>
          <w:szCs w:val="24"/>
          <w:lang w:val="en-US" w:eastAsia="zh-CN"/>
        </w:rPr>
        <w:t>，刮板机</w:t>
      </w:r>
      <w:r>
        <w:rPr>
          <w:rFonts w:hint="eastAsia" w:ascii="仿宋" w:hAnsi="仿宋" w:eastAsia="仿宋" w:cs="仿宋"/>
          <w:b w:val="0"/>
          <w:bCs w:val="0"/>
          <w:sz w:val="24"/>
          <w:szCs w:val="24"/>
          <w:lang w:val="en-US" w:eastAsia="zh-CN"/>
        </w:rPr>
        <w:t>设断链保护及</w:t>
      </w:r>
      <w:r>
        <w:rPr>
          <w:rFonts w:hint="eastAsia" w:ascii="仿宋" w:hAnsi="仿宋" w:eastAsia="仿宋" w:cs="仿宋"/>
          <w:b w:val="0"/>
          <w:bCs w:val="0"/>
          <w:sz w:val="24"/>
          <w:szCs w:val="24"/>
        </w:rPr>
        <w:t>过载报警</w:t>
      </w:r>
      <w:r>
        <w:rPr>
          <w:rFonts w:hint="eastAsia" w:ascii="仿宋" w:hAnsi="仿宋" w:eastAsia="仿宋" w:cs="仿宋"/>
          <w:b w:val="0"/>
          <w:bCs w:val="0"/>
          <w:sz w:val="24"/>
          <w:szCs w:val="24"/>
          <w:lang w:val="en-US" w:eastAsia="zh-CN"/>
        </w:rPr>
        <w:t>装置。</w:t>
      </w:r>
      <w:r>
        <w:rPr>
          <w:rFonts w:hint="eastAsia" w:ascii="仿宋" w:hAnsi="仿宋" w:eastAsia="仿宋" w:cs="仿宋"/>
          <w:b w:val="0"/>
          <w:bCs w:val="0"/>
          <w:sz w:val="24"/>
          <w:szCs w:val="24"/>
        </w:rPr>
        <w:t>刮板电机功率</w:t>
      </w:r>
      <w:r>
        <w:rPr>
          <w:rFonts w:hint="eastAsia" w:ascii="仿宋" w:hAnsi="仿宋" w:eastAsia="仿宋" w:cs="仿宋"/>
          <w:b w:val="0"/>
          <w:bCs w:val="0"/>
          <w:sz w:val="24"/>
          <w:szCs w:val="24"/>
          <w:lang w:val="en-US" w:eastAsia="zh-CN"/>
        </w:rPr>
        <w:t>18.5kW。</w:t>
      </w:r>
    </w:p>
    <w:p w14:paraId="0C5816FC">
      <w:pPr>
        <w:spacing w:line="360" w:lineRule="auto"/>
        <w:ind w:firstLine="480" w:firstLineChars="200"/>
        <w:rPr>
          <w:rFonts w:hint="eastAsia" w:ascii="仿宋" w:hAnsi="仿宋" w:eastAsia="仿宋" w:cs="仿宋"/>
          <w:b/>
          <w:bCs/>
          <w:sz w:val="24"/>
          <w:szCs w:val="24"/>
          <w:highlight w:val="yellow"/>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反吹装置</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含</w:t>
      </w:r>
      <w:r>
        <w:rPr>
          <w:rFonts w:hint="eastAsia" w:ascii="仿宋" w:hAnsi="仿宋" w:eastAsia="仿宋" w:cs="仿宋"/>
          <w:b w:val="0"/>
          <w:bCs w:val="0"/>
          <w:sz w:val="24"/>
          <w:szCs w:val="24"/>
        </w:rPr>
        <w:t>反吹风包、反吹风阀、反吹用电磁阀及反吹管路</w:t>
      </w:r>
      <w:r>
        <w:rPr>
          <w:rFonts w:hint="eastAsia" w:ascii="仿宋" w:hAnsi="仿宋" w:eastAsia="仿宋" w:cs="仿宋"/>
          <w:b w:val="0"/>
          <w:bCs w:val="0"/>
          <w:sz w:val="24"/>
          <w:szCs w:val="24"/>
          <w:lang w:val="en-US" w:eastAsia="zh-CN"/>
        </w:rPr>
        <w:t>等</w:t>
      </w:r>
      <w:r>
        <w:rPr>
          <w:rFonts w:hint="eastAsia" w:ascii="仿宋" w:hAnsi="仿宋" w:eastAsia="仿宋" w:cs="仿宋"/>
          <w:color w:val="auto"/>
          <w:sz w:val="24"/>
          <w:szCs w:val="24"/>
          <w:lang w:val="en-US" w:eastAsia="zh-CN"/>
        </w:rPr>
        <w:t>。</w:t>
      </w:r>
      <w:r>
        <w:rPr>
          <w:rFonts w:hint="eastAsia" w:ascii="仿宋" w:hAnsi="仿宋" w:eastAsia="仿宋" w:cs="仿宋"/>
          <w:b w:val="0"/>
          <w:bCs w:val="0"/>
          <w:color w:val="auto"/>
          <w:sz w:val="24"/>
          <w:szCs w:val="24"/>
          <w:highlight w:val="none"/>
        </w:rPr>
        <w:t>反吹风</w:t>
      </w:r>
      <w:r>
        <w:rPr>
          <w:rFonts w:hint="eastAsia" w:ascii="仿宋" w:hAnsi="仿宋" w:eastAsia="仿宋" w:cs="仿宋"/>
          <w:b w:val="0"/>
          <w:bCs w:val="0"/>
          <w:color w:val="auto"/>
          <w:sz w:val="24"/>
          <w:szCs w:val="24"/>
          <w:highlight w:val="none"/>
          <w:lang w:val="en-US" w:eastAsia="zh-CN"/>
        </w:rPr>
        <w:t>包设计使用寿命15年。</w:t>
      </w:r>
    </w:p>
    <w:p w14:paraId="0352CF1E">
      <w:pPr>
        <w:numPr>
          <w:ilvl w:val="0"/>
          <w:numId w:val="0"/>
        </w:numPr>
        <w:spacing w:line="36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排料装置</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含上、下仓体，上、下闸板，上、下密封圈等。</w:t>
      </w:r>
      <w:r>
        <w:rPr>
          <w:rFonts w:hint="eastAsia" w:ascii="仿宋" w:hAnsi="仿宋" w:eastAsia="仿宋" w:cs="仿宋"/>
          <w:b w:val="0"/>
          <w:bCs/>
          <w:sz w:val="24"/>
          <w:szCs w:val="24"/>
          <w:lang w:val="en-US" w:eastAsia="zh-CN"/>
        </w:rPr>
        <w:t>参考</w:t>
      </w:r>
      <w:r>
        <w:rPr>
          <w:rFonts w:hint="eastAsia" w:ascii="仿宋" w:hAnsi="仿宋" w:eastAsia="仿宋" w:cs="仿宋"/>
          <w:b w:val="0"/>
          <w:bCs/>
          <w:sz w:val="24"/>
          <w:szCs w:val="24"/>
        </w:rPr>
        <w:t>高度4500mm，按承压件制造内衬不锈钢板。油缸安装在阀体外侧，充气密封圈为装配式结构</w:t>
      </w:r>
      <w:r>
        <w:rPr>
          <w:rFonts w:hint="eastAsia" w:ascii="仿宋" w:hAnsi="仿宋" w:eastAsia="仿宋" w:cs="仿宋"/>
          <w:b w:val="0"/>
          <w:bCs/>
          <w:sz w:val="24"/>
          <w:szCs w:val="24"/>
          <w:lang w:eastAsia="zh-CN"/>
        </w:rPr>
        <w:t>；</w:t>
      </w:r>
      <w:r>
        <w:rPr>
          <w:rFonts w:hint="eastAsia" w:ascii="仿宋" w:hAnsi="仿宋" w:eastAsia="仿宋" w:cs="仿宋"/>
          <w:b w:val="0"/>
          <w:bCs w:val="0"/>
          <w:sz w:val="24"/>
          <w:szCs w:val="24"/>
          <w:lang w:val="en-US" w:eastAsia="zh-CN"/>
        </w:rPr>
        <w:t>下仓参考尺寸φ1800直径，阀体采用固定轨式。</w:t>
      </w:r>
    </w:p>
    <w:p w14:paraId="638DE570">
      <w:pPr>
        <w:spacing w:line="36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6.液压系统：配有空气冷却器，</w:t>
      </w:r>
      <w:r>
        <w:rPr>
          <w:rFonts w:hint="eastAsia" w:ascii="仿宋" w:hAnsi="仿宋" w:eastAsia="仿宋" w:cs="仿宋"/>
          <w:sz w:val="24"/>
          <w:szCs w:val="24"/>
        </w:rPr>
        <w:t>采用22kW</w:t>
      </w:r>
      <w:r>
        <w:rPr>
          <w:rFonts w:hint="eastAsia" w:ascii="仿宋" w:hAnsi="仿宋" w:eastAsia="仿宋" w:cs="仿宋"/>
          <w:sz w:val="24"/>
          <w:szCs w:val="24"/>
          <w:lang w:val="en-US" w:eastAsia="zh-CN"/>
        </w:rPr>
        <w:t>的</w:t>
      </w:r>
      <w:r>
        <w:rPr>
          <w:rFonts w:hint="eastAsia" w:ascii="仿宋" w:hAnsi="仿宋" w:eastAsia="仿宋" w:cs="仿宋"/>
          <w:sz w:val="24"/>
          <w:szCs w:val="24"/>
        </w:rPr>
        <w:t>泵机组，</w:t>
      </w:r>
      <w:r>
        <w:rPr>
          <w:rFonts w:hint="eastAsia" w:ascii="仿宋" w:hAnsi="仿宋" w:eastAsia="仿宋" w:cs="仿宋"/>
          <w:sz w:val="24"/>
          <w:szCs w:val="24"/>
          <w:lang w:val="en-US" w:eastAsia="zh-CN"/>
        </w:rPr>
        <w:t>油泵采用柱塞泵，</w:t>
      </w:r>
      <w:r>
        <w:rPr>
          <w:rFonts w:hint="eastAsia" w:ascii="仿宋" w:hAnsi="仿宋" w:eastAsia="仿宋" w:cs="仿宋"/>
          <w:sz w:val="24"/>
          <w:szCs w:val="24"/>
        </w:rPr>
        <w:t>额定工作压力：10MPa ，额定流量：90L/min；电机额定电压380V，防护等级IP55，绝缘等级F；注油流量不大于70L/min。</w:t>
      </w:r>
    </w:p>
    <w:p w14:paraId="53483A1C">
      <w:pPr>
        <w:spacing w:line="360" w:lineRule="auto"/>
        <w:ind w:firstLine="480" w:firstLineChars="200"/>
        <w:rPr>
          <w:rFonts w:hint="default" w:ascii="仿宋" w:hAnsi="仿宋" w:eastAsia="仿宋" w:cs="仿宋"/>
          <w:b w:val="0"/>
          <w:bCs/>
          <w:sz w:val="24"/>
          <w:szCs w:val="24"/>
          <w:highlight w:val="yellow"/>
          <w:lang w:val="en-US"/>
        </w:rPr>
      </w:pPr>
      <w:r>
        <w:rPr>
          <w:rFonts w:hint="eastAsia" w:ascii="仿宋" w:hAnsi="仿宋" w:eastAsia="仿宋" w:cs="仿宋"/>
          <w:b w:val="0"/>
          <w:bCs w:val="0"/>
          <w:sz w:val="24"/>
          <w:szCs w:val="24"/>
          <w:lang w:val="en-US" w:eastAsia="zh-CN"/>
        </w:rPr>
        <w:t>7.汽水分离器：承压≥0.5MPa，内部衬用耐磨板。</w:t>
      </w:r>
    </w:p>
    <w:p w14:paraId="3FD3A6BE">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rPr>
        <w:t>自动排水装置</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自动排空加压仓内溢流物料</w:t>
      </w:r>
      <w:r>
        <w:rPr>
          <w:rFonts w:hint="eastAsia" w:ascii="仿宋" w:hAnsi="仿宋" w:eastAsia="仿宋" w:cs="仿宋"/>
          <w:b w:val="0"/>
          <w:bCs w:val="0"/>
          <w:sz w:val="24"/>
          <w:szCs w:val="24"/>
        </w:rPr>
        <w:t>。</w:t>
      </w:r>
    </w:p>
    <w:p w14:paraId="783A69DA">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val="0"/>
          <w:sz w:val="24"/>
          <w:szCs w:val="24"/>
          <w:lang w:val="en-US" w:eastAsia="zh-CN"/>
        </w:rPr>
        <w:t>9.</w:t>
      </w:r>
      <w:r>
        <w:rPr>
          <w:rFonts w:hint="eastAsia" w:ascii="仿宋" w:hAnsi="仿宋" w:eastAsia="仿宋" w:cs="仿宋"/>
          <w:b w:val="0"/>
          <w:bCs/>
          <w:sz w:val="24"/>
          <w:szCs w:val="24"/>
        </w:rPr>
        <w:t>清洗装置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有自动冲洗和手动冲洗两种方式，主管上装有过滤器。</w:t>
      </w:r>
    </w:p>
    <w:p w14:paraId="500D0414">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10.</w:t>
      </w:r>
      <w:r>
        <w:rPr>
          <w:rFonts w:hint="eastAsia" w:ascii="仿宋" w:hAnsi="仿宋" w:eastAsia="仿宋" w:cs="仿宋"/>
          <w:b w:val="0"/>
          <w:bCs/>
          <w:sz w:val="24"/>
          <w:szCs w:val="24"/>
        </w:rPr>
        <w:t>气控装置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含风机、</w:t>
      </w:r>
      <w:r>
        <w:rPr>
          <w:rFonts w:hint="eastAsia" w:ascii="仿宋" w:hAnsi="仿宋" w:eastAsia="仿宋" w:cs="仿宋"/>
          <w:b w:val="0"/>
          <w:bCs/>
          <w:sz w:val="24"/>
          <w:szCs w:val="24"/>
        </w:rPr>
        <w:t>储风包、减压阀、过滤器、电磁阀及联接管等</w:t>
      </w:r>
      <w:r>
        <w:rPr>
          <w:rFonts w:hint="eastAsia" w:ascii="仿宋" w:hAnsi="仿宋" w:eastAsia="仿宋" w:cs="仿宋"/>
          <w:b w:val="0"/>
          <w:bCs/>
          <w:sz w:val="24"/>
          <w:szCs w:val="24"/>
          <w:lang w:val="en-US" w:eastAsia="zh-CN"/>
        </w:rPr>
        <w:t>部件</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对各用风点提供气源。</w:t>
      </w:r>
    </w:p>
    <w:p w14:paraId="4D909732">
      <w:pPr>
        <w:spacing w:line="360" w:lineRule="auto"/>
        <w:ind w:firstLine="480" w:firstLineChars="200"/>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11.电控系统：含动力柜、控制柜、操作台等。由上位机集中控制，可进行数据通讯，能够参与集控。</w:t>
      </w:r>
    </w:p>
    <w:p w14:paraId="435FBD5B">
      <w:pPr>
        <w:pStyle w:val="3"/>
        <w:spacing w:line="360" w:lineRule="auto"/>
        <w:ind w:left="0" w:leftChars="0"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11.1、高压过滤机智能检测功能</w:t>
      </w:r>
    </w:p>
    <w:p w14:paraId="250B5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11.1.1 在低压风进加压仓管路上配置涡街流量计，实时检测低压风的瞬时流量值和累积流量值，并将此流量值反馈给智能算法求解器，计算加压过滤机的能耗值，在上位机操作界面上设置能耗上限报警值，实现能耗超限声光报警。</w:t>
      </w:r>
    </w:p>
    <w:p w14:paraId="0D39E0E0">
      <w:pPr>
        <w:pStyle w:val="3"/>
        <w:spacing w:line="360" w:lineRule="auto"/>
        <w:rPr>
          <w:rFonts w:hint="eastAsia" w:ascii="仿宋" w:hAnsi="仿宋" w:eastAsia="仿宋" w:cs="仿宋"/>
          <w:color w:val="auto"/>
          <w:sz w:val="24"/>
          <w:szCs w:val="24"/>
          <w:lang w:val="en-US" w:eastAsia="zh-CN"/>
        </w:rPr>
      </w:pPr>
      <w:r>
        <w:rPr>
          <w:rFonts w:hint="eastAsia" w:ascii="仿宋" w:hAnsi="仿宋" w:eastAsia="仿宋" w:cs="仿宋"/>
          <w:b w:val="0"/>
          <w:bCs/>
          <w:color w:val="auto"/>
          <w:sz w:val="24"/>
          <w:szCs w:val="24"/>
          <w:lang w:val="en-US" w:eastAsia="zh-CN"/>
        </w:rPr>
        <w:t>11.1.配置超宽频在线微波水分仪，实时检测滤饼水分值，并将此水分值反馈给智能算法求解器，保证水分值在符合要求的情况下，智能调节加仓力设定值和上滤液阀开度值，在上位机操作界面上能设置水分上下限报警值，实现水分超限声光报警。</w:t>
      </w:r>
    </w:p>
    <w:p w14:paraId="3B9B75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11.1.3在下滤液管路上配置在线浊度计，实时检测下滤液浊度值，在上位机操作界面上能设置下滤液浊度上下限报警值，实现下滤液浊度超限声光报警。</w:t>
      </w:r>
    </w:p>
    <w:p w14:paraId="23C767FD">
      <w:pPr>
        <w:pStyle w:val="3"/>
        <w:spacing w:line="360" w:lineRule="auto"/>
        <w:ind w:left="0" w:leftChars="0" w:firstLine="0" w:firstLineChars="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    11.1.4 在入料管路上配置在线浓度计，实时检测储浆槽入料浓度值，将此浓度值反馈给智能算法求解器，智能调节加仓力设定值和下滤液阀开度值，以保证排料周期在正常范围之内。</w:t>
      </w:r>
    </w:p>
    <w:p w14:paraId="0C48EB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11.1.5在入料泵管路上配置压力变送器，实时监测入料压力；在入料泵体上配置温度传感器，实时监测入料泵体的温度。通过入料管路压力值和入料泵体温度值计算分析，判断入料泵入料系统是否正常，是否有管路堵塞或出现入料泵抽空现象，及时在上位机界面预警并自动等待停泵。</w:t>
      </w:r>
    </w:p>
    <w:p w14:paraId="55F14D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11.1.6上下闸板开关限位检测配置模拟量位移传感器。</w:t>
      </w:r>
    </w:p>
    <w:p w14:paraId="653CFB4B">
      <w:pPr>
        <w:pStyle w:val="3"/>
        <w:rPr>
          <w:rFonts w:hint="eastAsia"/>
          <w:b w:val="0"/>
          <w:bCs w:val="0"/>
          <w:lang w:val="en-US" w:eastAsia="zh-CN"/>
        </w:rPr>
      </w:pPr>
      <w:r>
        <w:rPr>
          <w:rFonts w:hint="eastAsia" w:ascii="仿宋" w:hAnsi="仿宋" w:eastAsia="仿宋" w:cs="仿宋"/>
          <w:b w:val="0"/>
          <w:bCs w:val="0"/>
          <w:sz w:val="24"/>
          <w:szCs w:val="24"/>
          <w:lang w:val="en-US" w:eastAsia="zh-CN"/>
        </w:rPr>
        <w:t>11.1.7</w:t>
      </w:r>
      <w:r>
        <w:rPr>
          <w:rFonts w:hint="eastAsia" w:ascii="仿宋" w:hAnsi="仿宋" w:eastAsia="仿宋" w:cs="仿宋"/>
          <w:b w:val="0"/>
          <w:bCs w:val="0"/>
          <w:sz w:val="24"/>
          <w:szCs w:val="24"/>
        </w:rPr>
        <w:t>仓内监控：加压仓内监控系统</w:t>
      </w:r>
      <w:r>
        <w:rPr>
          <w:rFonts w:hint="eastAsia" w:ascii="仿宋" w:hAnsi="仿宋" w:eastAsia="仿宋" w:cs="仿宋"/>
          <w:b w:val="0"/>
          <w:bCs w:val="0"/>
          <w:sz w:val="24"/>
          <w:szCs w:val="24"/>
          <w:lang w:val="en-US" w:eastAsia="zh-CN"/>
        </w:rPr>
        <w:t>每台配3</w:t>
      </w:r>
      <w:r>
        <w:rPr>
          <w:rFonts w:hint="eastAsia" w:ascii="仿宋" w:hAnsi="仿宋" w:eastAsia="仿宋" w:cs="仿宋"/>
          <w:b w:val="0"/>
          <w:bCs w:val="0"/>
          <w:sz w:val="24"/>
          <w:szCs w:val="24"/>
        </w:rPr>
        <w:t>个数字监视探头，</w:t>
      </w:r>
      <w:r>
        <w:rPr>
          <w:rFonts w:hint="eastAsia" w:ascii="仿宋" w:hAnsi="仿宋" w:eastAsia="仿宋" w:cs="仿宋"/>
          <w:b w:val="0"/>
          <w:bCs w:val="0"/>
          <w:sz w:val="24"/>
          <w:szCs w:val="24"/>
          <w:lang w:val="en-US" w:eastAsia="zh-CN"/>
        </w:rPr>
        <w:t>共用</w:t>
      </w:r>
      <w:r>
        <w:rPr>
          <w:rFonts w:hint="eastAsia" w:ascii="仿宋" w:hAnsi="仿宋" w:eastAsia="仿宋" w:cs="仿宋"/>
          <w:b w:val="0"/>
          <w:bCs w:val="0"/>
          <w:sz w:val="24"/>
          <w:szCs w:val="24"/>
        </w:rPr>
        <w:t>1台</w:t>
      </w:r>
      <w:r>
        <w:rPr>
          <w:rFonts w:hint="eastAsia" w:ascii="仿宋" w:hAnsi="仿宋" w:eastAsia="仿宋" w:cs="仿宋"/>
          <w:b w:val="0"/>
          <w:bCs w:val="0"/>
          <w:sz w:val="24"/>
          <w:szCs w:val="24"/>
          <w:lang w:val="en-US" w:eastAsia="zh-CN"/>
        </w:rPr>
        <w:t>硬盘录像机和1</w:t>
      </w:r>
      <w:r>
        <w:rPr>
          <w:rFonts w:hint="eastAsia" w:ascii="仿宋" w:hAnsi="仿宋" w:eastAsia="仿宋" w:cs="仿宋"/>
          <w:b w:val="0"/>
          <w:bCs w:val="0"/>
          <w:sz w:val="24"/>
          <w:szCs w:val="24"/>
        </w:rPr>
        <w:t>台22寸液晶显示器。</w:t>
      </w:r>
    </w:p>
    <w:p w14:paraId="6AEF1611">
      <w:pPr>
        <w:pStyle w:val="3"/>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11.2 超宽频在线微波水分仪测量设备参数</w:t>
      </w:r>
    </w:p>
    <w:p w14:paraId="3AE6274E">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主机系统：带 RAM 微处理器微型工业电脑 </w:t>
      </w:r>
    </w:p>
    <w:p w14:paraId="5346445A">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测量方式：在线非接触式扫频式 </w:t>
      </w:r>
    </w:p>
    <w:p w14:paraId="45160BB3">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检测原理：微波穿透式 </w:t>
      </w:r>
    </w:p>
    <w:p w14:paraId="6221BE16">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防护箱： 304 不锈钢 </w:t>
      </w:r>
    </w:p>
    <w:p w14:paraId="3534EF98">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防护等级： IP65 </w:t>
      </w:r>
    </w:p>
    <w:p w14:paraId="7F63B7C8">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测量范围：0-99% </w:t>
      </w:r>
    </w:p>
    <w:p w14:paraId="5CAE23C3">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微波频率：500MHz-6.5GHz </w:t>
      </w:r>
    </w:p>
    <w:p w14:paraId="460E7A7E">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分辨率：0.01% </w:t>
      </w:r>
    </w:p>
    <w:p w14:paraId="65F40909">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平均误差：0.3%-0.5%（标准应用，实际视物料工况性质） </w:t>
      </w:r>
    </w:p>
    <w:p w14:paraId="5FE371AF">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通讯接口： RS232/485（可选） </w:t>
      </w:r>
    </w:p>
    <w:p w14:paraId="60027B22">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环境温度： -20℃- +65℃ </w:t>
      </w:r>
    </w:p>
    <w:p w14:paraId="1CD5DAC7">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库存温度： -30℃- +65 ℃ </w:t>
      </w:r>
    </w:p>
    <w:p w14:paraId="6F21D100">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模拟信号输出： 0/4-20mA （2 组） </w:t>
      </w:r>
    </w:p>
    <w:p w14:paraId="5DD2BB8F">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模拟信号输入： 0/4-20mA （1 组） </w:t>
      </w:r>
    </w:p>
    <w:p w14:paraId="51CF53EA">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开关信号输入： 无源干接点 </w:t>
      </w:r>
    </w:p>
    <w:p w14:paraId="6AB6C847">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工作电源： 230/115 VAC+/-15% 47—65Hz </w:t>
      </w:r>
    </w:p>
    <w:p w14:paraId="7EFFB870">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功耗： 50VA </w:t>
      </w:r>
    </w:p>
    <w:p w14:paraId="41BE29AA">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射频连接线：标准 6 米射频同轴连接线 </w:t>
      </w:r>
    </w:p>
    <w:p w14:paraId="409BBD08">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被测成份：含水率/固含量 </w:t>
      </w:r>
    </w:p>
    <w:p w14:paraId="493043A5">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微波探头 </w:t>
      </w:r>
    </w:p>
    <w:p w14:paraId="2A3D7C91">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数量： 2 个（1 发射、1 接收探头） </w:t>
      </w:r>
    </w:p>
    <w:p w14:paraId="7543CCE2">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频段： 100MHz-24GHz ISM BAND </w:t>
      </w:r>
    </w:p>
    <w:p w14:paraId="6C0A05EE">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材质： ABS </w:t>
      </w:r>
    </w:p>
    <w:p w14:paraId="72EA36E6">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功率： 0.1MW -10DBM </w:t>
      </w:r>
    </w:p>
    <w:p w14:paraId="1D1BDEC4">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灵敏度： 0.1NW </w:t>
      </w:r>
    </w:p>
    <w:p w14:paraId="56B029F2">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HPBW: 60°-70 ° </w:t>
      </w:r>
    </w:p>
    <w:p w14:paraId="61793775">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防护： IP65 </w:t>
      </w:r>
    </w:p>
    <w:p w14:paraId="70A7A613">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超声波测距传感探头 </w:t>
      </w:r>
    </w:p>
    <w:p w14:paraId="2B36FB56">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量程：0-100cm </w:t>
      </w:r>
    </w:p>
    <w:p w14:paraId="05F472F2">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输出：4-20mA（可选开关型） </w:t>
      </w:r>
    </w:p>
    <w:p w14:paraId="150B9415">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精度：±2mm</w:t>
      </w:r>
    </w:p>
    <w:p w14:paraId="50C24AAE">
      <w:pPr>
        <w:pStyle w:val="3"/>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11.3在线浓度计参数</w:t>
      </w:r>
    </w:p>
    <w:p w14:paraId="57107939">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参考型号：DMF600-XD3JXA0FO</w:t>
      </w:r>
    </w:p>
    <w:p w14:paraId="15419B7A">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测量介质：煤泥水</w:t>
      </w:r>
    </w:p>
    <w:p w14:paraId="1FE13B97">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量程： 0-800g/l（量程可调）</w:t>
      </w:r>
    </w:p>
    <w:p w14:paraId="300133EA">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lang w:val="en-US" w:eastAsia="zh-CN"/>
        </w:rPr>
        <w:t xml:space="preserve">精度：  ±0.5% </w:t>
      </w:r>
    </w:p>
    <w:p w14:paraId="4851837B">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叉体长度：  150mm</w:t>
      </w:r>
    </w:p>
    <w:p w14:paraId="0A303526">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叉体材质：  316不锈钢</w:t>
      </w:r>
    </w:p>
    <w:p w14:paraId="4C21AA47">
      <w:pPr>
        <w:pStyle w:val="3"/>
        <w:spacing w:line="360" w:lineRule="auto"/>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变送输出：  4-20mA  HRAT</w:t>
      </w:r>
    </w:p>
    <w:p w14:paraId="7C9913D2">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通讯接口： RS485</w:t>
      </w:r>
    </w:p>
    <w:p w14:paraId="7213FB3F">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电源电压： DC24V</w:t>
      </w:r>
    </w:p>
    <w:p w14:paraId="7922C1F1">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安装方式： DN50PN16法兰连接</w:t>
      </w:r>
    </w:p>
    <w:p w14:paraId="1A5F1719">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防爆等级： ExdⅡCT6Gb</w:t>
      </w:r>
    </w:p>
    <w:p w14:paraId="7062648B">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防护等级： IP66</w:t>
      </w:r>
    </w:p>
    <w:p w14:paraId="0B18BA83">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法兰标准及等级 ： HG/T20592-2009</w:t>
      </w:r>
    </w:p>
    <w:p w14:paraId="473F5973">
      <w:pPr>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电气接口尺寸： M20×1.5</w:t>
      </w:r>
    </w:p>
    <w:p w14:paraId="014789B5">
      <w:pPr>
        <w:pStyle w:val="3"/>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lang w:val="en-US" w:eastAsia="zh-CN"/>
        </w:rPr>
        <w:t>法兰材质： SS316L</w:t>
      </w:r>
    </w:p>
    <w:p w14:paraId="6CC2A90B">
      <w:pPr>
        <w:spacing w:line="360" w:lineRule="auto"/>
        <w:ind w:firstLine="480" w:firstLineChars="200"/>
        <w:rPr>
          <w:rFonts w:hint="eastAsia" w:ascii="仿宋" w:hAnsi="仿宋" w:eastAsia="仿宋" w:cs="仿宋"/>
          <w:b/>
          <w:bCs/>
          <w:color w:val="auto"/>
          <w:sz w:val="24"/>
          <w:szCs w:val="24"/>
          <w:lang w:val="en-US" w:eastAsia="zh-CN"/>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vertAlign w:val="baseline"/>
          <w:lang w:val="en-US" w:eastAsia="zh-CN"/>
        </w:rPr>
        <w:t>设备配套所有系统阀门。</w:t>
      </w:r>
    </w:p>
    <w:p w14:paraId="3660C910">
      <w:pPr>
        <w:pStyle w:val="11"/>
        <w:spacing w:line="24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四、单台设备具体配置表</w:t>
      </w:r>
    </w:p>
    <w:tbl>
      <w:tblPr>
        <w:tblStyle w:val="8"/>
        <w:tblpPr w:leftFromText="180" w:rightFromText="180" w:vertAnchor="text" w:horzAnchor="page" w:tblpX="1912" w:tblpY="3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2388"/>
        <w:gridCol w:w="1025"/>
        <w:gridCol w:w="1106"/>
        <w:gridCol w:w="2869"/>
      </w:tblGrid>
      <w:tr w14:paraId="623C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3D77C30">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序号</w:t>
            </w:r>
          </w:p>
        </w:tc>
        <w:tc>
          <w:tcPr>
            <w:tcW w:w="2388" w:type="dxa"/>
          </w:tcPr>
          <w:p w14:paraId="0410EF5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名称</w:t>
            </w:r>
          </w:p>
        </w:tc>
        <w:tc>
          <w:tcPr>
            <w:tcW w:w="1025" w:type="dxa"/>
          </w:tcPr>
          <w:p w14:paraId="13D080E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数量</w:t>
            </w:r>
          </w:p>
        </w:tc>
        <w:tc>
          <w:tcPr>
            <w:tcW w:w="1106" w:type="dxa"/>
          </w:tcPr>
          <w:p w14:paraId="3F4FED49">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单位</w:t>
            </w:r>
          </w:p>
        </w:tc>
        <w:tc>
          <w:tcPr>
            <w:tcW w:w="2869" w:type="dxa"/>
          </w:tcPr>
          <w:p w14:paraId="5AB2A7D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备注</w:t>
            </w:r>
          </w:p>
        </w:tc>
      </w:tr>
      <w:tr w14:paraId="3D3C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D2FED9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2388" w:type="dxa"/>
          </w:tcPr>
          <w:p w14:paraId="2F0A3CC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加压仓体</w:t>
            </w:r>
          </w:p>
        </w:tc>
        <w:tc>
          <w:tcPr>
            <w:tcW w:w="1025" w:type="dxa"/>
          </w:tcPr>
          <w:p w14:paraId="607E2EE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tcPr>
          <w:p w14:paraId="4FFA96D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台</w:t>
            </w:r>
          </w:p>
        </w:tc>
        <w:tc>
          <w:tcPr>
            <w:tcW w:w="2869" w:type="dxa"/>
          </w:tcPr>
          <w:p w14:paraId="1BCD095C">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1131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447F70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2</w:t>
            </w:r>
          </w:p>
        </w:tc>
        <w:tc>
          <w:tcPr>
            <w:tcW w:w="2388" w:type="dxa"/>
            <w:vAlign w:val="top"/>
          </w:tcPr>
          <w:p w14:paraId="443A8090">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sz w:val="24"/>
                <w:szCs w:val="24"/>
                <w:highlight w:val="none"/>
              </w:rPr>
              <w:t>盘式过滤机</w:t>
            </w:r>
          </w:p>
        </w:tc>
        <w:tc>
          <w:tcPr>
            <w:tcW w:w="1025" w:type="dxa"/>
            <w:vAlign w:val="top"/>
          </w:tcPr>
          <w:p w14:paraId="5F6BD338">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vAlign w:val="top"/>
          </w:tcPr>
          <w:p w14:paraId="63C880A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61AAE1C0">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5805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C1EF680">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3</w:t>
            </w:r>
          </w:p>
        </w:tc>
        <w:tc>
          <w:tcPr>
            <w:tcW w:w="2388" w:type="dxa"/>
            <w:shd w:val="clear" w:color="auto" w:fill="auto"/>
            <w:vAlign w:val="top"/>
          </w:tcPr>
          <w:p w14:paraId="5AB2E630">
            <w:pPr>
              <w:numPr>
                <w:ilvl w:val="0"/>
                <w:numId w:val="0"/>
              </w:numPr>
              <w:spacing w:line="240" w:lineRule="auto"/>
              <w:ind w:left="0" w:leftChars="0" w:firstLine="0" w:firstLineChars="0"/>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sz w:val="24"/>
                <w:szCs w:val="24"/>
                <w:highlight w:val="none"/>
              </w:rPr>
              <w:t>刮板运输机</w:t>
            </w:r>
          </w:p>
        </w:tc>
        <w:tc>
          <w:tcPr>
            <w:tcW w:w="1025" w:type="dxa"/>
            <w:shd w:val="clear" w:color="auto" w:fill="auto"/>
            <w:vAlign w:val="top"/>
          </w:tcPr>
          <w:p w14:paraId="79ECD996">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35A65681">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321ED23F">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0FD1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81E749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4</w:t>
            </w:r>
          </w:p>
        </w:tc>
        <w:tc>
          <w:tcPr>
            <w:tcW w:w="2388" w:type="dxa"/>
            <w:shd w:val="clear" w:color="auto" w:fill="auto"/>
            <w:vAlign w:val="top"/>
          </w:tcPr>
          <w:p w14:paraId="44AC885C">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反吹装置</w:t>
            </w:r>
          </w:p>
        </w:tc>
        <w:tc>
          <w:tcPr>
            <w:tcW w:w="1025" w:type="dxa"/>
            <w:shd w:val="clear" w:color="auto" w:fill="auto"/>
            <w:vAlign w:val="top"/>
          </w:tcPr>
          <w:p w14:paraId="4557F28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3B36F576">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37BE625B">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9F2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110E42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5</w:t>
            </w:r>
          </w:p>
        </w:tc>
        <w:tc>
          <w:tcPr>
            <w:tcW w:w="2388" w:type="dxa"/>
            <w:shd w:val="clear" w:color="auto" w:fill="auto"/>
            <w:vAlign w:val="top"/>
          </w:tcPr>
          <w:p w14:paraId="31843CEE">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排料装置</w:t>
            </w:r>
          </w:p>
        </w:tc>
        <w:tc>
          <w:tcPr>
            <w:tcW w:w="1025" w:type="dxa"/>
            <w:shd w:val="clear" w:color="auto" w:fill="auto"/>
            <w:vAlign w:val="top"/>
          </w:tcPr>
          <w:p w14:paraId="6AA3D9C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6F7EEF78">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7ACCFF8E">
            <w:pPr>
              <w:spacing w:line="240" w:lineRule="auto"/>
              <w:jc w:val="center"/>
              <w:rPr>
                <w:rFonts w:hint="default" w:ascii="仿宋" w:hAnsi="仿宋" w:eastAsia="仿宋" w:cs="仿宋"/>
                <w:b w:val="0"/>
                <w:bCs/>
                <w:color w:val="000000"/>
                <w:sz w:val="24"/>
                <w:szCs w:val="24"/>
                <w:highlight w:val="none"/>
                <w:vertAlign w:val="baseline"/>
                <w:lang w:val="en-US" w:eastAsia="zh-CN"/>
              </w:rPr>
            </w:pPr>
          </w:p>
        </w:tc>
      </w:tr>
      <w:tr w14:paraId="55910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E15298B">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6</w:t>
            </w:r>
          </w:p>
        </w:tc>
        <w:tc>
          <w:tcPr>
            <w:tcW w:w="2388" w:type="dxa"/>
            <w:shd w:val="clear" w:color="auto" w:fill="auto"/>
            <w:vAlign w:val="top"/>
          </w:tcPr>
          <w:p w14:paraId="64B3AB70">
            <w:pPr>
              <w:spacing w:line="240" w:lineRule="auto"/>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液压</w:t>
            </w:r>
            <w:r>
              <w:rPr>
                <w:rFonts w:hint="eastAsia" w:ascii="仿宋" w:hAnsi="仿宋" w:eastAsia="仿宋" w:cs="仿宋"/>
                <w:b w:val="0"/>
                <w:bCs/>
                <w:sz w:val="24"/>
                <w:szCs w:val="24"/>
                <w:highlight w:val="none"/>
                <w:lang w:val="en-US" w:eastAsia="zh-CN"/>
              </w:rPr>
              <w:t>站系统</w:t>
            </w:r>
          </w:p>
        </w:tc>
        <w:tc>
          <w:tcPr>
            <w:tcW w:w="1025" w:type="dxa"/>
            <w:shd w:val="clear" w:color="auto" w:fill="auto"/>
            <w:vAlign w:val="top"/>
          </w:tcPr>
          <w:p w14:paraId="320CCE33">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66A6C8F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758FD317">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D72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637848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7</w:t>
            </w:r>
          </w:p>
        </w:tc>
        <w:tc>
          <w:tcPr>
            <w:tcW w:w="2388" w:type="dxa"/>
            <w:shd w:val="clear" w:color="auto" w:fill="auto"/>
            <w:vAlign w:val="top"/>
          </w:tcPr>
          <w:p w14:paraId="1FF4AE4B">
            <w:pPr>
              <w:spacing w:line="240" w:lineRule="auto"/>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汽水分离器</w:t>
            </w:r>
          </w:p>
        </w:tc>
        <w:tc>
          <w:tcPr>
            <w:tcW w:w="1025" w:type="dxa"/>
            <w:shd w:val="clear" w:color="auto" w:fill="auto"/>
            <w:vAlign w:val="top"/>
          </w:tcPr>
          <w:p w14:paraId="6F3645FE">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6B72F523">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0C2A3CBD">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3D1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EB2AF4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8</w:t>
            </w:r>
          </w:p>
        </w:tc>
        <w:tc>
          <w:tcPr>
            <w:tcW w:w="2388" w:type="dxa"/>
            <w:shd w:val="clear" w:color="auto" w:fill="auto"/>
            <w:vAlign w:val="top"/>
          </w:tcPr>
          <w:p w14:paraId="396B0EB3">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vertAlign w:val="baseline"/>
                <w:lang w:val="en-US" w:eastAsia="zh-CN"/>
              </w:rPr>
              <w:t>自动排水装置</w:t>
            </w:r>
          </w:p>
        </w:tc>
        <w:tc>
          <w:tcPr>
            <w:tcW w:w="1025" w:type="dxa"/>
            <w:shd w:val="clear" w:color="auto" w:fill="auto"/>
            <w:vAlign w:val="top"/>
          </w:tcPr>
          <w:p w14:paraId="66D34EE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267ED956">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0540FFAC">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384E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957F076">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9</w:t>
            </w:r>
          </w:p>
        </w:tc>
        <w:tc>
          <w:tcPr>
            <w:tcW w:w="2388" w:type="dxa"/>
            <w:shd w:val="clear" w:color="auto" w:fill="auto"/>
            <w:vAlign w:val="top"/>
          </w:tcPr>
          <w:p w14:paraId="33E53E11">
            <w:pPr>
              <w:numPr>
                <w:ilvl w:val="0"/>
                <w:numId w:val="0"/>
              </w:numPr>
              <w:spacing w:line="240" w:lineRule="auto"/>
              <w:ind w:left="0" w:leftChars="0" w:firstLine="0" w:firstLineChars="0"/>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sz w:val="24"/>
                <w:szCs w:val="24"/>
                <w:highlight w:val="none"/>
                <w:lang w:val="en-US" w:eastAsia="zh-CN"/>
              </w:rPr>
              <w:t>集中自动润滑系统</w:t>
            </w:r>
          </w:p>
        </w:tc>
        <w:tc>
          <w:tcPr>
            <w:tcW w:w="1025" w:type="dxa"/>
            <w:shd w:val="clear" w:color="auto" w:fill="auto"/>
            <w:vAlign w:val="top"/>
          </w:tcPr>
          <w:p w14:paraId="169936D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3D7304DC">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220F8982">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5DA5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2AE1A0E">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10</w:t>
            </w:r>
          </w:p>
        </w:tc>
        <w:tc>
          <w:tcPr>
            <w:tcW w:w="2388" w:type="dxa"/>
            <w:shd w:val="clear" w:color="auto" w:fill="auto"/>
            <w:vAlign w:val="top"/>
          </w:tcPr>
          <w:p w14:paraId="7A37C724">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清洗系统</w:t>
            </w:r>
          </w:p>
        </w:tc>
        <w:tc>
          <w:tcPr>
            <w:tcW w:w="1025" w:type="dxa"/>
            <w:shd w:val="clear" w:color="auto" w:fill="auto"/>
            <w:vAlign w:val="top"/>
          </w:tcPr>
          <w:p w14:paraId="57F4B33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2C242BE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2D8EDD4F">
            <w:pPr>
              <w:spacing w:line="240" w:lineRule="auto"/>
              <w:jc w:val="center"/>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含清洗泵</w:t>
            </w:r>
          </w:p>
        </w:tc>
      </w:tr>
      <w:tr w14:paraId="2E06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608F31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11</w:t>
            </w:r>
          </w:p>
        </w:tc>
        <w:tc>
          <w:tcPr>
            <w:tcW w:w="2388" w:type="dxa"/>
            <w:shd w:val="clear" w:color="auto" w:fill="auto"/>
            <w:vAlign w:val="top"/>
          </w:tcPr>
          <w:p w14:paraId="6AA894E5">
            <w:pPr>
              <w:numPr>
                <w:ilvl w:val="0"/>
                <w:numId w:val="0"/>
              </w:numPr>
              <w:spacing w:line="240" w:lineRule="auto"/>
              <w:ind w:left="0" w:leftChars="0"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气控装置</w:t>
            </w:r>
          </w:p>
        </w:tc>
        <w:tc>
          <w:tcPr>
            <w:tcW w:w="1025" w:type="dxa"/>
            <w:shd w:val="clear" w:color="auto" w:fill="auto"/>
            <w:vAlign w:val="top"/>
          </w:tcPr>
          <w:p w14:paraId="0DE49A09">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793BBDBE">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7F7CB6E9">
            <w:pPr>
              <w:spacing w:line="240" w:lineRule="auto"/>
              <w:jc w:val="center"/>
              <w:rPr>
                <w:rFonts w:hint="default"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含高压风机</w:t>
            </w:r>
          </w:p>
        </w:tc>
      </w:tr>
      <w:tr w14:paraId="2A05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vAlign w:val="center"/>
          </w:tcPr>
          <w:p w14:paraId="40AF7DC3">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12</w:t>
            </w:r>
          </w:p>
        </w:tc>
        <w:tc>
          <w:tcPr>
            <w:tcW w:w="2388" w:type="dxa"/>
            <w:shd w:val="clear" w:color="auto" w:fill="auto"/>
            <w:vAlign w:val="center"/>
          </w:tcPr>
          <w:p w14:paraId="3DC2619F">
            <w:pPr>
              <w:numPr>
                <w:ilvl w:val="0"/>
                <w:numId w:val="0"/>
              </w:numPr>
              <w:spacing w:line="240" w:lineRule="auto"/>
              <w:ind w:left="0" w:leftChars="0"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电控系统</w:t>
            </w:r>
          </w:p>
        </w:tc>
        <w:tc>
          <w:tcPr>
            <w:tcW w:w="1025" w:type="dxa"/>
            <w:shd w:val="clear" w:color="auto" w:fill="auto"/>
            <w:vAlign w:val="center"/>
          </w:tcPr>
          <w:p w14:paraId="0FDF19AD">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center"/>
          </w:tcPr>
          <w:p w14:paraId="7804AA8C">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shd w:val="clear" w:color="auto" w:fill="auto"/>
            <w:vAlign w:val="center"/>
          </w:tcPr>
          <w:p w14:paraId="7D8F8D98">
            <w:pPr>
              <w:spacing w:line="240" w:lineRule="auto"/>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含动力柜、控制柜、工控机、就地控制箱</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r>
      <w:tr w14:paraId="46D2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8AD770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13</w:t>
            </w:r>
          </w:p>
        </w:tc>
        <w:tc>
          <w:tcPr>
            <w:tcW w:w="2388" w:type="dxa"/>
            <w:shd w:val="clear" w:color="auto" w:fill="auto"/>
            <w:vAlign w:val="top"/>
          </w:tcPr>
          <w:p w14:paraId="7FBC7825">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配套系统阀门</w:t>
            </w:r>
          </w:p>
        </w:tc>
        <w:tc>
          <w:tcPr>
            <w:tcW w:w="1025" w:type="dxa"/>
            <w:shd w:val="clear" w:color="auto" w:fill="auto"/>
            <w:vAlign w:val="top"/>
          </w:tcPr>
          <w:p w14:paraId="23B2634C">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46DCED1D">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105EF7CF">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0101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C8F7526">
            <w:pPr>
              <w:spacing w:line="240" w:lineRule="auto"/>
              <w:jc w:val="center"/>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14</w:t>
            </w:r>
          </w:p>
        </w:tc>
        <w:tc>
          <w:tcPr>
            <w:tcW w:w="2388" w:type="dxa"/>
            <w:shd w:val="clear" w:color="auto" w:fill="auto"/>
            <w:vAlign w:val="top"/>
          </w:tcPr>
          <w:p w14:paraId="07F5831E">
            <w:pPr>
              <w:spacing w:line="240" w:lineRule="auto"/>
              <w:jc w:val="center"/>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圆盘给料机</w:t>
            </w:r>
          </w:p>
        </w:tc>
        <w:tc>
          <w:tcPr>
            <w:tcW w:w="1025" w:type="dxa"/>
            <w:shd w:val="clear" w:color="auto" w:fill="auto"/>
            <w:vAlign w:val="top"/>
          </w:tcPr>
          <w:p w14:paraId="5F8CD32B">
            <w:pPr>
              <w:spacing w:line="240" w:lineRule="auto"/>
              <w:jc w:val="center"/>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3BF75ED3">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52E9E46D">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3793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69EA345">
            <w:pPr>
              <w:spacing w:line="240" w:lineRule="auto"/>
              <w:jc w:val="center"/>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15</w:t>
            </w:r>
          </w:p>
        </w:tc>
        <w:tc>
          <w:tcPr>
            <w:tcW w:w="2388" w:type="dxa"/>
            <w:shd w:val="clear" w:color="auto" w:fill="auto"/>
            <w:vAlign w:val="top"/>
          </w:tcPr>
          <w:p w14:paraId="6385317D">
            <w:pPr>
              <w:spacing w:line="240" w:lineRule="auto"/>
              <w:jc w:val="center"/>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入料泵</w:t>
            </w:r>
          </w:p>
        </w:tc>
        <w:tc>
          <w:tcPr>
            <w:tcW w:w="1025" w:type="dxa"/>
            <w:shd w:val="clear" w:color="auto" w:fill="auto"/>
            <w:vAlign w:val="top"/>
          </w:tcPr>
          <w:p w14:paraId="65A522B6">
            <w:pPr>
              <w:spacing w:line="240" w:lineRule="auto"/>
              <w:jc w:val="center"/>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664C619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56E5713B">
            <w:pPr>
              <w:spacing w:line="240" w:lineRule="auto"/>
              <w:jc w:val="center"/>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含电机及配套变频器</w:t>
            </w:r>
          </w:p>
        </w:tc>
      </w:tr>
      <w:tr w14:paraId="66A7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915A0E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16</w:t>
            </w:r>
          </w:p>
        </w:tc>
        <w:tc>
          <w:tcPr>
            <w:tcW w:w="2388" w:type="dxa"/>
            <w:shd w:val="clear" w:color="auto" w:fill="auto"/>
            <w:vAlign w:val="top"/>
          </w:tcPr>
          <w:p w14:paraId="07FA8BF0">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其他随机附件</w:t>
            </w:r>
          </w:p>
        </w:tc>
        <w:tc>
          <w:tcPr>
            <w:tcW w:w="1025" w:type="dxa"/>
            <w:shd w:val="clear" w:color="auto" w:fill="auto"/>
            <w:vAlign w:val="top"/>
          </w:tcPr>
          <w:p w14:paraId="0C319C71">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63645A28">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3F0B7369">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bl>
    <w:p w14:paraId="3E057539">
      <w:pPr>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备注：1、采购设备包括但不限于上述配置明细。</w:t>
      </w:r>
    </w:p>
    <w:p w14:paraId="50319CFF">
      <w:pPr>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      2.配置表为每台设备明细。</w:t>
      </w:r>
    </w:p>
    <w:p w14:paraId="51FDB174">
      <w:pPr>
        <w:pStyle w:val="11"/>
        <w:spacing w:line="360" w:lineRule="auto"/>
        <w:ind w:firstLine="482" w:firstLineChars="200"/>
        <w:jc w:val="both"/>
        <w:rPr>
          <w:rFonts w:hint="eastAsia" w:ascii="仿宋" w:hAnsi="仿宋" w:eastAsia="仿宋" w:cs="仿宋"/>
          <w:b/>
          <w:bCs/>
          <w:color w:val="FF0000"/>
          <w:sz w:val="24"/>
          <w:szCs w:val="24"/>
          <w:lang w:val="en-US" w:eastAsia="zh-CN"/>
        </w:rPr>
      </w:pPr>
      <w:r>
        <w:rPr>
          <w:rFonts w:hint="eastAsia" w:ascii="仿宋" w:hAnsi="仿宋" w:eastAsia="仿宋" w:cs="仿宋"/>
          <w:b/>
          <w:bCs/>
          <w:color w:val="auto"/>
          <w:sz w:val="24"/>
          <w:szCs w:val="24"/>
          <w:lang w:val="en-US" w:eastAsia="zh-CN"/>
        </w:rPr>
        <w:t>五、易损件列表</w:t>
      </w:r>
    </w:p>
    <w:tbl>
      <w:tblPr>
        <w:tblStyle w:val="7"/>
        <w:tblW w:w="0" w:type="auto"/>
        <w:tblInd w:w="0" w:type="dxa"/>
        <w:tblLayout w:type="fixed"/>
        <w:tblCellMar>
          <w:top w:w="0" w:type="dxa"/>
          <w:left w:w="108" w:type="dxa"/>
          <w:bottom w:w="0" w:type="dxa"/>
          <w:right w:w="108" w:type="dxa"/>
        </w:tblCellMar>
      </w:tblPr>
      <w:tblGrid>
        <w:gridCol w:w="686"/>
        <w:gridCol w:w="2020"/>
        <w:gridCol w:w="2020"/>
        <w:gridCol w:w="800"/>
        <w:gridCol w:w="810"/>
        <w:gridCol w:w="940"/>
        <w:gridCol w:w="1240"/>
      </w:tblGrid>
      <w:tr w14:paraId="386E3F32">
        <w:tblPrEx>
          <w:tblCellMar>
            <w:top w:w="0" w:type="dxa"/>
            <w:left w:w="108" w:type="dxa"/>
            <w:bottom w:w="0" w:type="dxa"/>
            <w:right w:w="108" w:type="dxa"/>
          </w:tblCellMar>
        </w:tblPrEx>
        <w:trPr>
          <w:trHeight w:val="416"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69B27565">
            <w:pPr>
              <w:jc w:val="center"/>
              <w:rPr>
                <w:rFonts w:ascii="宋体" w:hAnsi="宋体"/>
                <w:kern w:val="1"/>
                <w:szCs w:val="21"/>
              </w:rPr>
            </w:pPr>
            <w:r>
              <w:rPr>
                <w:rFonts w:ascii="宋体" w:hAnsi="宋体"/>
                <w:kern w:val="1"/>
                <w:szCs w:val="21"/>
              </w:rPr>
              <w:t>序号</w:t>
            </w:r>
          </w:p>
        </w:tc>
        <w:tc>
          <w:tcPr>
            <w:tcW w:w="2020" w:type="dxa"/>
            <w:tcBorders>
              <w:top w:val="single" w:color="000000" w:sz="4" w:space="0"/>
              <w:left w:val="single" w:color="000000" w:sz="4" w:space="0"/>
              <w:bottom w:val="single" w:color="000000" w:sz="4" w:space="0"/>
              <w:right w:val="single" w:color="000000" w:sz="4" w:space="0"/>
            </w:tcBorders>
            <w:noWrap w:val="0"/>
            <w:vAlign w:val="center"/>
          </w:tcPr>
          <w:p w14:paraId="61A2E331">
            <w:pPr>
              <w:jc w:val="center"/>
              <w:rPr>
                <w:rFonts w:ascii="宋体" w:hAnsi="宋体"/>
                <w:kern w:val="1"/>
                <w:szCs w:val="21"/>
              </w:rPr>
            </w:pPr>
            <w:r>
              <w:rPr>
                <w:rFonts w:ascii="宋体" w:hAnsi="宋体"/>
                <w:kern w:val="1"/>
                <w:szCs w:val="21"/>
              </w:rPr>
              <w:t>名称</w:t>
            </w:r>
          </w:p>
        </w:tc>
        <w:tc>
          <w:tcPr>
            <w:tcW w:w="2020" w:type="dxa"/>
            <w:tcBorders>
              <w:top w:val="single" w:color="000000" w:sz="4" w:space="0"/>
              <w:left w:val="single" w:color="000000" w:sz="4" w:space="0"/>
              <w:bottom w:val="single" w:color="000000" w:sz="4" w:space="0"/>
              <w:right w:val="single" w:color="000000" w:sz="4" w:space="0"/>
            </w:tcBorders>
            <w:noWrap w:val="0"/>
            <w:vAlign w:val="center"/>
          </w:tcPr>
          <w:p w14:paraId="2AB7E29E">
            <w:pPr>
              <w:jc w:val="center"/>
              <w:rPr>
                <w:rFonts w:ascii="宋体" w:hAnsi="宋体"/>
                <w:kern w:val="1"/>
                <w:szCs w:val="21"/>
              </w:rPr>
            </w:pPr>
            <w:r>
              <w:rPr>
                <w:rFonts w:ascii="宋体" w:hAnsi="宋体"/>
                <w:kern w:val="1"/>
                <w:szCs w:val="21"/>
              </w:rPr>
              <w:t>规格型号</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5567D19">
            <w:pPr>
              <w:jc w:val="center"/>
              <w:rPr>
                <w:rFonts w:ascii="宋体" w:hAnsi="宋体"/>
                <w:kern w:val="1"/>
                <w:szCs w:val="21"/>
              </w:rPr>
            </w:pPr>
            <w:r>
              <w:rPr>
                <w:rFonts w:ascii="宋体" w:hAnsi="宋体"/>
                <w:kern w:val="1"/>
                <w:szCs w:val="21"/>
              </w:rPr>
              <w:t>单位</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78FB1AF">
            <w:pPr>
              <w:jc w:val="center"/>
              <w:rPr>
                <w:rFonts w:ascii="宋体" w:hAnsi="宋体"/>
                <w:kern w:val="1"/>
                <w:szCs w:val="21"/>
              </w:rPr>
            </w:pPr>
            <w:r>
              <w:rPr>
                <w:rFonts w:ascii="宋体" w:hAnsi="宋体"/>
                <w:kern w:val="1"/>
                <w:szCs w:val="21"/>
              </w:rPr>
              <w:t>数量</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4F658FA5">
            <w:pPr>
              <w:jc w:val="center"/>
              <w:rPr>
                <w:rFonts w:ascii="宋体" w:hAnsi="宋体"/>
                <w:kern w:val="1"/>
                <w:szCs w:val="21"/>
              </w:rPr>
            </w:pPr>
            <w:r>
              <w:rPr>
                <w:rFonts w:ascii="宋体" w:hAnsi="宋体"/>
                <w:kern w:val="1"/>
                <w:szCs w:val="21"/>
              </w:rPr>
              <w:t>单价</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6445402">
            <w:pPr>
              <w:jc w:val="center"/>
              <w:rPr>
                <w:rFonts w:ascii="宋体" w:hAnsi="宋体"/>
                <w:kern w:val="1"/>
                <w:szCs w:val="21"/>
              </w:rPr>
            </w:pPr>
            <w:r>
              <w:rPr>
                <w:rFonts w:ascii="宋体" w:hAnsi="宋体"/>
                <w:kern w:val="1"/>
                <w:szCs w:val="21"/>
              </w:rPr>
              <w:t>备注</w:t>
            </w:r>
          </w:p>
        </w:tc>
      </w:tr>
      <w:tr w14:paraId="73381A11">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1649A3FC">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2020" w:type="dxa"/>
            <w:tcBorders>
              <w:top w:val="single" w:color="000000" w:sz="4" w:space="0"/>
              <w:left w:val="single" w:color="000000" w:sz="4" w:space="0"/>
              <w:bottom w:val="single" w:color="000000" w:sz="4" w:space="0"/>
              <w:right w:val="single" w:color="000000" w:sz="4" w:space="0"/>
            </w:tcBorders>
            <w:noWrap w:val="0"/>
            <w:vAlign w:val="center"/>
          </w:tcPr>
          <w:p w14:paraId="0DF85543">
            <w:pPr>
              <w:jc w:val="center"/>
              <w:rPr>
                <w:rFonts w:hint="default" w:ascii="宋体" w:hAnsi="宋体" w:eastAsia="宋体"/>
                <w:kern w:val="1"/>
                <w:szCs w:val="21"/>
                <w:lang w:val="en-US" w:eastAsia="zh-CN"/>
              </w:rPr>
            </w:pPr>
            <w:r>
              <w:rPr>
                <w:rFonts w:hint="eastAsia" w:ascii="宋体" w:hAnsi="宋体"/>
                <w:kern w:val="1"/>
                <w:szCs w:val="21"/>
                <w:lang w:val="en-US" w:eastAsia="zh-CN"/>
              </w:rPr>
              <w:t>滤布</w:t>
            </w:r>
          </w:p>
        </w:tc>
        <w:tc>
          <w:tcPr>
            <w:tcW w:w="2020" w:type="dxa"/>
            <w:tcBorders>
              <w:top w:val="single" w:color="000000" w:sz="4" w:space="0"/>
              <w:left w:val="single" w:color="000000" w:sz="4" w:space="0"/>
              <w:bottom w:val="single" w:color="000000" w:sz="4" w:space="0"/>
              <w:right w:val="single" w:color="000000" w:sz="4" w:space="0"/>
            </w:tcBorders>
            <w:noWrap w:val="0"/>
            <w:vAlign w:val="center"/>
          </w:tcPr>
          <w:p w14:paraId="3CD5E775">
            <w:pPr>
              <w:jc w:val="center"/>
              <w:rPr>
                <w:rFonts w:hint="default" w:ascii="宋体" w:hAnsi="宋体"/>
                <w:kern w:val="1"/>
                <w:szCs w:val="21"/>
                <w:lang w:val="en-US"/>
              </w:rPr>
            </w:pPr>
            <w:bookmarkStart w:id="0" w:name="_GoBack"/>
            <w:bookmarkEnd w:id="0"/>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F1F6D27">
            <w:pPr>
              <w:jc w:val="center"/>
              <w:rPr>
                <w:rFonts w:hint="eastAsia" w:ascii="宋体" w:hAnsi="宋体" w:eastAsia="宋体"/>
                <w:kern w:val="1"/>
                <w:szCs w:val="21"/>
                <w:lang w:val="en-US" w:eastAsia="zh-CN"/>
              </w:rPr>
            </w:pPr>
            <w:r>
              <w:rPr>
                <w:rFonts w:hint="eastAsia" w:ascii="宋体" w:hAnsi="宋体"/>
                <w:kern w:val="1"/>
                <w:szCs w:val="21"/>
                <w:lang w:val="en-US" w:eastAsia="zh-CN"/>
              </w:rPr>
              <w:t>片</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345B20C">
            <w:pPr>
              <w:jc w:val="center"/>
              <w:rPr>
                <w:rFonts w:hint="default" w:ascii="宋体" w:hAnsi="宋体" w:eastAsia="宋体"/>
                <w:kern w:val="1"/>
                <w:szCs w:val="21"/>
                <w:lang w:val="en-US" w:eastAsia="zh-CN"/>
              </w:rPr>
            </w:pPr>
            <w:r>
              <w:rPr>
                <w:rFonts w:hint="eastAsia" w:ascii="宋体" w:hAnsi="宋体"/>
                <w:kern w:val="1"/>
                <w:szCs w:val="21"/>
                <w:lang w:val="en-US" w:eastAsia="zh-CN"/>
              </w:rPr>
              <w:t>200</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73DA4939">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19269EA">
            <w:pPr>
              <w:jc w:val="center"/>
              <w:rPr>
                <w:rFonts w:hint="default" w:ascii="宋体" w:hAnsi="宋体" w:eastAsia="宋体"/>
                <w:kern w:val="1"/>
                <w:szCs w:val="21"/>
                <w:lang w:val="en-US" w:eastAsia="zh-CN"/>
              </w:rPr>
            </w:pPr>
          </w:p>
        </w:tc>
      </w:tr>
      <w:tr w14:paraId="78BDAB91">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5A6490BF">
            <w:pPr>
              <w:jc w:val="center"/>
              <w:rPr>
                <w:rFonts w:hint="default" w:ascii="宋体" w:hAnsi="宋体"/>
                <w:kern w:val="1"/>
                <w:szCs w:val="21"/>
                <w:lang w:val="en-US" w:eastAsia="zh-CN"/>
              </w:rPr>
            </w:pPr>
            <w:r>
              <w:rPr>
                <w:rFonts w:hint="eastAsia" w:ascii="宋体" w:hAnsi="宋体"/>
                <w:kern w:val="1"/>
                <w:szCs w:val="21"/>
                <w:lang w:val="en-US" w:eastAsia="zh-CN"/>
              </w:rPr>
              <w:t>2</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002F05A1">
            <w:pPr>
              <w:keepNext w:val="0"/>
              <w:keepLines w:val="0"/>
              <w:widowControl/>
              <w:suppressLineNumbers w:val="0"/>
              <w:jc w:val="center"/>
              <w:textAlignment w:val="bottom"/>
              <w:rPr>
                <w:rFonts w:hint="eastAsia" w:ascii="宋体" w:hAnsi="宋体"/>
                <w:kern w:val="1"/>
                <w:szCs w:val="21"/>
                <w:lang w:val="en-US" w:eastAsia="zh-CN"/>
              </w:rPr>
            </w:pPr>
            <w:r>
              <w:rPr>
                <w:rFonts w:hint="eastAsia" w:ascii="宋体" w:hAnsi="宋体" w:eastAsia="宋体" w:cs="宋体"/>
                <w:i w:val="0"/>
                <w:iCs w:val="0"/>
                <w:color w:val="000000"/>
                <w:kern w:val="0"/>
                <w:sz w:val="22"/>
                <w:szCs w:val="22"/>
                <w:u w:val="none"/>
                <w:lang w:val="en-US" w:eastAsia="zh-CN" w:bidi="ar"/>
              </w:rPr>
              <w:t>不锈钢卡箍</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15C116D">
            <w:pPr>
              <w:keepNext w:val="0"/>
              <w:keepLines w:val="0"/>
              <w:widowControl/>
              <w:suppressLineNumbers w:val="0"/>
              <w:jc w:val="center"/>
              <w:textAlignment w:val="bottom"/>
              <w:rPr>
                <w:rFonts w:hint="default" w:ascii="宋体" w:hAnsi="宋体"/>
                <w:kern w:val="1"/>
                <w:szCs w:val="21"/>
                <w:lang w:val="en-US"/>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4C488594">
            <w:pPr>
              <w:keepNext w:val="0"/>
              <w:keepLines w:val="0"/>
              <w:widowControl/>
              <w:suppressLineNumbers w:val="0"/>
              <w:jc w:val="center"/>
              <w:textAlignment w:val="bottom"/>
              <w:rPr>
                <w:rFonts w:hint="eastAsia" w:ascii="宋体" w:hAnsi="宋体"/>
                <w:kern w:val="1"/>
                <w:szCs w:val="21"/>
                <w:lang w:val="en-US" w:eastAsia="zh-CN"/>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5006CB1">
            <w:pPr>
              <w:jc w:val="center"/>
              <w:rPr>
                <w:rFonts w:hint="default" w:ascii="宋体" w:hAnsi="宋体"/>
                <w:kern w:val="1"/>
                <w:szCs w:val="21"/>
                <w:lang w:val="en-US" w:eastAsia="zh-CN"/>
              </w:rPr>
            </w:pPr>
            <w:r>
              <w:rPr>
                <w:rFonts w:hint="eastAsia" w:ascii="宋体" w:hAnsi="宋体"/>
                <w:kern w:val="1"/>
                <w:szCs w:val="21"/>
                <w:lang w:val="en-US" w:eastAsia="zh-CN"/>
              </w:rPr>
              <w:t>200</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67D7ADCD">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C80CC17">
            <w:pPr>
              <w:jc w:val="center"/>
              <w:rPr>
                <w:rFonts w:hint="eastAsia" w:ascii="宋体" w:hAnsi="宋体"/>
                <w:kern w:val="1"/>
                <w:szCs w:val="21"/>
                <w:lang w:val="en-US" w:eastAsia="zh-CN"/>
              </w:rPr>
            </w:pPr>
          </w:p>
        </w:tc>
      </w:tr>
      <w:tr w14:paraId="0FC9EDC8">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436D0156">
            <w:pPr>
              <w:jc w:val="center"/>
              <w:rPr>
                <w:rFonts w:hint="default" w:ascii="宋体" w:hAnsi="宋体"/>
                <w:kern w:val="1"/>
                <w:szCs w:val="21"/>
                <w:lang w:val="en-US" w:eastAsia="zh-CN"/>
              </w:rPr>
            </w:pPr>
            <w:r>
              <w:rPr>
                <w:rFonts w:hint="eastAsia" w:ascii="宋体" w:hAnsi="宋体"/>
                <w:kern w:val="1"/>
                <w:szCs w:val="21"/>
                <w:lang w:val="en-US" w:eastAsia="zh-CN"/>
              </w:rPr>
              <w:t>3</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5140956E">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O形圈</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6D84E88C">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53F3C726">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D0DFFB8">
            <w:pPr>
              <w:jc w:val="center"/>
              <w:rPr>
                <w:rFonts w:hint="default" w:ascii="宋体" w:hAnsi="宋体"/>
                <w:kern w:val="1"/>
                <w:szCs w:val="21"/>
                <w:lang w:val="en-US" w:eastAsia="zh-CN"/>
              </w:rPr>
            </w:pPr>
            <w:r>
              <w:rPr>
                <w:rFonts w:hint="eastAsia" w:ascii="宋体" w:hAnsi="宋体"/>
                <w:kern w:val="1"/>
                <w:szCs w:val="21"/>
                <w:lang w:val="en-US" w:eastAsia="zh-CN"/>
              </w:rPr>
              <w:t>200</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29AD2631">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679492BF">
            <w:pPr>
              <w:jc w:val="center"/>
              <w:rPr>
                <w:rFonts w:hint="eastAsia" w:ascii="宋体" w:hAnsi="宋体"/>
                <w:kern w:val="1"/>
                <w:szCs w:val="21"/>
                <w:lang w:val="en-US" w:eastAsia="zh-CN"/>
              </w:rPr>
            </w:pPr>
          </w:p>
        </w:tc>
      </w:tr>
      <w:tr w14:paraId="74274E96">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0224053C">
            <w:pPr>
              <w:jc w:val="center"/>
              <w:rPr>
                <w:rFonts w:hint="eastAsia" w:ascii="宋体" w:hAnsi="宋体" w:eastAsia="宋体"/>
                <w:kern w:val="1"/>
                <w:szCs w:val="21"/>
                <w:lang w:val="en-US" w:eastAsia="zh-CN"/>
              </w:rPr>
            </w:pPr>
            <w:r>
              <w:rPr>
                <w:rFonts w:hint="eastAsia" w:ascii="宋体" w:hAnsi="宋体"/>
                <w:kern w:val="1"/>
                <w:szCs w:val="21"/>
                <w:lang w:val="en-US" w:eastAsia="zh-CN"/>
              </w:rPr>
              <w:t>4</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9C42FBE">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开口橡胶密封圈</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475491F7">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19E3986B">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套</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0079847">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37357CD0">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791DAD0">
            <w:pPr>
              <w:jc w:val="center"/>
              <w:rPr>
                <w:rFonts w:ascii="宋体" w:hAnsi="宋体"/>
                <w:kern w:val="1"/>
                <w:szCs w:val="21"/>
              </w:rPr>
            </w:pPr>
          </w:p>
        </w:tc>
      </w:tr>
      <w:tr w14:paraId="45E7974C">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3DCBC47C">
            <w:pPr>
              <w:jc w:val="center"/>
              <w:rPr>
                <w:rFonts w:hint="eastAsia" w:ascii="宋体" w:hAnsi="宋体" w:eastAsia="宋体"/>
                <w:kern w:val="1"/>
                <w:szCs w:val="21"/>
                <w:lang w:val="en-US" w:eastAsia="zh-CN"/>
              </w:rPr>
            </w:pPr>
            <w:r>
              <w:rPr>
                <w:rFonts w:hint="eastAsia" w:ascii="宋体" w:hAnsi="宋体"/>
                <w:kern w:val="1"/>
                <w:szCs w:val="21"/>
                <w:lang w:val="en-US" w:eastAsia="zh-CN"/>
              </w:rPr>
              <w:t>5</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A02F556">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接近开关</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4F473EFC">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75DD0DC1">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480B36D">
            <w:pPr>
              <w:jc w:val="center"/>
              <w:rPr>
                <w:rFonts w:hint="eastAsia" w:ascii="宋体" w:hAnsi="宋体" w:eastAsia="宋体"/>
                <w:kern w:val="1"/>
                <w:szCs w:val="21"/>
                <w:lang w:val="en-US" w:eastAsia="zh-CN"/>
              </w:rPr>
            </w:pPr>
            <w:r>
              <w:rPr>
                <w:rFonts w:hint="eastAsia" w:ascii="宋体" w:hAnsi="宋体"/>
                <w:kern w:val="1"/>
                <w:szCs w:val="21"/>
                <w:lang w:val="en-US" w:eastAsia="zh-CN"/>
              </w:rPr>
              <w:t>7</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3A25CC36">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20059C8">
            <w:pPr>
              <w:jc w:val="center"/>
              <w:rPr>
                <w:rFonts w:ascii="宋体" w:hAnsi="宋体"/>
                <w:kern w:val="1"/>
                <w:szCs w:val="21"/>
              </w:rPr>
            </w:pPr>
          </w:p>
        </w:tc>
      </w:tr>
      <w:tr w14:paraId="097BB7FE">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DAC5E05">
            <w:pPr>
              <w:jc w:val="center"/>
              <w:rPr>
                <w:rFonts w:hint="eastAsia" w:ascii="宋体" w:hAnsi="宋体" w:eastAsia="宋体"/>
                <w:kern w:val="1"/>
                <w:szCs w:val="21"/>
                <w:lang w:val="en-US" w:eastAsia="zh-CN"/>
              </w:rPr>
            </w:pPr>
            <w:r>
              <w:rPr>
                <w:rFonts w:hint="eastAsia" w:ascii="宋体" w:hAnsi="宋体"/>
                <w:kern w:val="1"/>
                <w:szCs w:val="21"/>
                <w:lang w:val="en-US" w:eastAsia="zh-CN"/>
              </w:rPr>
              <w:t>6</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1E5246CE">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反吹隔膜</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5CFB3120">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51D7B926">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000697E">
            <w:pPr>
              <w:jc w:val="center"/>
              <w:rPr>
                <w:rFonts w:hint="default" w:ascii="宋体" w:hAnsi="宋体"/>
                <w:kern w:val="1"/>
                <w:szCs w:val="21"/>
                <w:lang w:val="en-US" w:eastAsia="zh-CN"/>
              </w:rPr>
            </w:pPr>
            <w:r>
              <w:rPr>
                <w:rFonts w:hint="eastAsia" w:ascii="宋体" w:hAnsi="宋体"/>
                <w:kern w:val="1"/>
                <w:szCs w:val="21"/>
                <w:lang w:val="en-US" w:eastAsia="zh-CN"/>
              </w:rPr>
              <w:t>2</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059EA6B6">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2DEAE69F">
            <w:pPr>
              <w:jc w:val="center"/>
              <w:rPr>
                <w:rFonts w:ascii="宋体" w:hAnsi="宋体"/>
                <w:kern w:val="1"/>
                <w:szCs w:val="21"/>
              </w:rPr>
            </w:pPr>
          </w:p>
        </w:tc>
      </w:tr>
      <w:tr w14:paraId="3BA8B7FE">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5F467D05">
            <w:pPr>
              <w:jc w:val="center"/>
              <w:rPr>
                <w:rFonts w:hint="eastAsia" w:ascii="宋体" w:hAnsi="宋体" w:eastAsia="宋体"/>
                <w:kern w:val="1"/>
                <w:szCs w:val="21"/>
                <w:lang w:val="en-US" w:eastAsia="zh-CN"/>
              </w:rPr>
            </w:pPr>
            <w:r>
              <w:rPr>
                <w:rFonts w:hint="eastAsia" w:ascii="宋体" w:hAnsi="宋体"/>
                <w:kern w:val="1"/>
                <w:szCs w:val="21"/>
                <w:lang w:val="en-US" w:eastAsia="zh-CN"/>
              </w:rPr>
              <w:t>7</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59517DD6">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电磁阀</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3EECEFF9">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25CD5B92">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B39E55C">
            <w:pPr>
              <w:jc w:val="center"/>
              <w:rPr>
                <w:rFonts w:hint="default" w:ascii="宋体" w:hAnsi="宋体"/>
                <w:kern w:val="1"/>
                <w:szCs w:val="21"/>
                <w:lang w:val="en-US" w:eastAsia="zh-CN"/>
              </w:rPr>
            </w:pPr>
            <w:r>
              <w:rPr>
                <w:rFonts w:hint="eastAsia" w:ascii="宋体" w:hAnsi="宋体"/>
                <w:kern w:val="1"/>
                <w:szCs w:val="21"/>
                <w:lang w:val="en-US" w:eastAsia="zh-CN"/>
              </w:rPr>
              <w:t>10</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6CA3B250">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79DDE58">
            <w:pPr>
              <w:jc w:val="center"/>
              <w:rPr>
                <w:rFonts w:ascii="宋体" w:hAnsi="宋体"/>
                <w:kern w:val="1"/>
                <w:szCs w:val="21"/>
              </w:rPr>
            </w:pPr>
          </w:p>
        </w:tc>
      </w:tr>
      <w:tr w14:paraId="4A3FC0B7">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136221A3">
            <w:pPr>
              <w:jc w:val="center"/>
              <w:rPr>
                <w:rFonts w:hint="eastAsia" w:ascii="宋体" w:hAnsi="宋体" w:eastAsia="宋体"/>
                <w:kern w:val="1"/>
                <w:szCs w:val="21"/>
                <w:lang w:val="en-US" w:eastAsia="zh-CN"/>
              </w:rPr>
            </w:pPr>
            <w:r>
              <w:rPr>
                <w:rFonts w:hint="eastAsia" w:ascii="宋体" w:hAnsi="宋体"/>
                <w:kern w:val="1"/>
                <w:szCs w:val="21"/>
                <w:lang w:val="en-US" w:eastAsia="zh-CN"/>
              </w:rPr>
              <w:t>8</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523B2B6C">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静片（右）</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107CA726">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44B0C380">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F6338C1">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0DF20B83">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5DF4F16">
            <w:pPr>
              <w:jc w:val="center"/>
              <w:rPr>
                <w:rFonts w:ascii="宋体" w:hAnsi="宋体"/>
                <w:kern w:val="1"/>
                <w:szCs w:val="21"/>
              </w:rPr>
            </w:pPr>
          </w:p>
        </w:tc>
      </w:tr>
      <w:tr w14:paraId="5E0CE18E">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A7D0A64">
            <w:pPr>
              <w:jc w:val="center"/>
              <w:rPr>
                <w:rFonts w:hint="eastAsia" w:ascii="宋体" w:hAnsi="宋体" w:eastAsia="宋体"/>
                <w:kern w:val="1"/>
                <w:szCs w:val="21"/>
                <w:lang w:val="en-US" w:eastAsia="zh-CN"/>
              </w:rPr>
            </w:pPr>
            <w:r>
              <w:rPr>
                <w:rFonts w:hint="eastAsia" w:ascii="宋体" w:hAnsi="宋体"/>
                <w:kern w:val="1"/>
                <w:szCs w:val="21"/>
                <w:lang w:val="en-US" w:eastAsia="zh-CN"/>
              </w:rPr>
              <w:t>9</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50C20B3C">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静片（左）</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111DB081">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58747BE3">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F02D3CE">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559D06A5">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266F7D85">
            <w:pPr>
              <w:jc w:val="center"/>
              <w:rPr>
                <w:rFonts w:ascii="宋体" w:hAnsi="宋体"/>
                <w:kern w:val="1"/>
                <w:szCs w:val="21"/>
              </w:rPr>
            </w:pPr>
          </w:p>
        </w:tc>
      </w:tr>
      <w:tr w14:paraId="7D254619">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73A2FC2">
            <w:pPr>
              <w:jc w:val="center"/>
              <w:rPr>
                <w:rFonts w:hint="default" w:ascii="宋体" w:hAnsi="宋体" w:eastAsia="宋体"/>
                <w:kern w:val="1"/>
                <w:szCs w:val="21"/>
                <w:lang w:val="en-US" w:eastAsia="zh-CN"/>
              </w:rPr>
            </w:pPr>
            <w:r>
              <w:rPr>
                <w:rFonts w:hint="eastAsia" w:ascii="宋体" w:hAnsi="宋体"/>
                <w:kern w:val="1"/>
                <w:szCs w:val="21"/>
                <w:lang w:val="en-US" w:eastAsia="zh-CN"/>
              </w:rPr>
              <w:t>10</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7134AFF2">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动片</w:t>
            </w: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E6482DF">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14F63051">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C677FD1">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6B3868C4">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476BAF0">
            <w:pPr>
              <w:jc w:val="center"/>
              <w:rPr>
                <w:rFonts w:ascii="宋体" w:hAnsi="宋体"/>
                <w:kern w:val="1"/>
                <w:szCs w:val="21"/>
              </w:rPr>
            </w:pPr>
          </w:p>
        </w:tc>
      </w:tr>
      <w:tr w14:paraId="78989D33">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6B8BF112">
            <w:pPr>
              <w:jc w:val="center"/>
              <w:rPr>
                <w:rFonts w:ascii="宋体" w:hAnsi="宋体"/>
                <w:kern w:val="1"/>
                <w:szCs w:val="21"/>
              </w:rPr>
            </w:pP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9FCB855">
            <w:pPr>
              <w:keepNext w:val="0"/>
              <w:keepLines w:val="0"/>
              <w:widowControl/>
              <w:suppressLineNumbers w:val="0"/>
              <w:jc w:val="center"/>
              <w:textAlignment w:val="bottom"/>
              <w:rPr>
                <w:rFonts w:ascii="宋体" w:hAnsi="宋体"/>
                <w:kern w:val="1"/>
                <w:szCs w:val="21"/>
              </w:rPr>
            </w:pP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3A060850">
            <w:pPr>
              <w:keepNext w:val="0"/>
              <w:keepLines w:val="0"/>
              <w:widowControl/>
              <w:suppressLineNumbers w:val="0"/>
              <w:jc w:val="center"/>
              <w:textAlignment w:val="bottom"/>
              <w:rPr>
                <w:rFonts w:ascii="宋体" w:hAnsi="宋体"/>
                <w:kern w:val="1"/>
                <w:szCs w:val="21"/>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3C015A42">
            <w:pPr>
              <w:keepNext w:val="0"/>
              <w:keepLines w:val="0"/>
              <w:widowControl/>
              <w:suppressLineNumbers w:val="0"/>
              <w:jc w:val="center"/>
              <w:textAlignment w:val="bottom"/>
              <w:rPr>
                <w:rFonts w:ascii="宋体" w:hAnsi="宋体"/>
                <w:kern w:val="1"/>
                <w:szCs w:val="21"/>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7518237">
            <w:pPr>
              <w:jc w:val="center"/>
              <w:rPr>
                <w:rFonts w:ascii="宋体" w:hAnsi="宋体"/>
                <w:kern w:val="1"/>
                <w:szCs w:val="21"/>
              </w:rPr>
            </w:pP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2AEDC6B7">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560BB32">
            <w:pPr>
              <w:jc w:val="center"/>
              <w:rPr>
                <w:rFonts w:ascii="宋体" w:hAnsi="宋体"/>
                <w:kern w:val="1"/>
                <w:szCs w:val="21"/>
              </w:rPr>
            </w:pPr>
          </w:p>
        </w:tc>
      </w:tr>
      <w:tr w14:paraId="47F4ED4D">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742487F">
            <w:pPr>
              <w:jc w:val="center"/>
              <w:rPr>
                <w:rFonts w:ascii="宋体" w:hAnsi="宋体"/>
                <w:kern w:val="1"/>
                <w:szCs w:val="21"/>
              </w:rPr>
            </w:pP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6DFF8355">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2020" w:type="dxa"/>
            <w:tcBorders>
              <w:top w:val="single" w:color="000000" w:sz="4" w:space="0"/>
              <w:left w:val="single" w:color="000000" w:sz="4" w:space="0"/>
              <w:bottom w:val="single" w:color="000000" w:sz="4" w:space="0"/>
              <w:right w:val="single" w:color="000000" w:sz="4" w:space="0"/>
            </w:tcBorders>
            <w:noWrap w:val="0"/>
            <w:vAlign w:val="bottom"/>
          </w:tcPr>
          <w:p w14:paraId="213503DB">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00" w:type="dxa"/>
            <w:tcBorders>
              <w:top w:val="single" w:color="000000" w:sz="4" w:space="0"/>
              <w:left w:val="single" w:color="000000" w:sz="4" w:space="0"/>
              <w:bottom w:val="single" w:color="000000" w:sz="4" w:space="0"/>
              <w:right w:val="single" w:color="000000" w:sz="4" w:space="0"/>
            </w:tcBorders>
            <w:noWrap w:val="0"/>
            <w:vAlign w:val="bottom"/>
          </w:tcPr>
          <w:p w14:paraId="336E20D0">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23CC747">
            <w:pPr>
              <w:jc w:val="center"/>
              <w:rPr>
                <w:rFonts w:ascii="宋体" w:hAnsi="宋体"/>
                <w:kern w:val="1"/>
                <w:szCs w:val="21"/>
              </w:rPr>
            </w:pPr>
          </w:p>
        </w:tc>
        <w:tc>
          <w:tcPr>
            <w:tcW w:w="940" w:type="dxa"/>
            <w:tcBorders>
              <w:top w:val="single" w:color="000000" w:sz="4" w:space="0"/>
              <w:left w:val="single" w:color="000000" w:sz="4" w:space="0"/>
              <w:bottom w:val="single" w:color="000000" w:sz="4" w:space="0"/>
              <w:right w:val="single" w:color="000000" w:sz="4" w:space="0"/>
            </w:tcBorders>
            <w:noWrap w:val="0"/>
            <w:vAlign w:val="top"/>
          </w:tcPr>
          <w:p w14:paraId="7C680BC6">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631FFA4">
            <w:pPr>
              <w:jc w:val="center"/>
              <w:rPr>
                <w:rFonts w:ascii="宋体" w:hAnsi="宋体"/>
                <w:kern w:val="1"/>
                <w:szCs w:val="21"/>
              </w:rPr>
            </w:pPr>
          </w:p>
        </w:tc>
      </w:tr>
    </w:tbl>
    <w:p w14:paraId="5DF0E650">
      <w:pPr>
        <w:pStyle w:val="11"/>
        <w:numPr>
          <w:ilvl w:val="0"/>
          <w:numId w:val="0"/>
        </w:numPr>
        <w:spacing w:line="360" w:lineRule="auto"/>
        <w:ind w:firstLine="482" w:firstLineChars="200"/>
        <w:jc w:val="both"/>
        <w:rPr>
          <w:rFonts w:hint="eastAsia" w:ascii="仿宋" w:hAnsi="仿宋" w:eastAsia="仿宋" w:cs="仿宋"/>
          <w:b/>
          <w:bCs/>
          <w:color w:val="auto"/>
          <w:sz w:val="24"/>
          <w:szCs w:val="24"/>
          <w:highlight w:val="none"/>
          <w:lang w:val="en-US" w:eastAsia="zh-CN"/>
        </w:rPr>
      </w:pPr>
    </w:p>
    <w:p w14:paraId="4D820DEB">
      <w:pPr>
        <w:pStyle w:val="11"/>
        <w:numPr>
          <w:ilvl w:val="0"/>
          <w:numId w:val="0"/>
        </w:numPr>
        <w:spacing w:line="360" w:lineRule="auto"/>
        <w:ind w:firstLine="482" w:firstLineChars="2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六、执行标准及规范</w:t>
      </w:r>
    </w:p>
    <w:p w14:paraId="1E35008D">
      <w:pPr>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1.满足货物生产国及中华人民共和国有关的国家标准。</w:t>
      </w:r>
    </w:p>
    <w:p w14:paraId="1B3E4137">
      <w:pPr>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2.设备应以公制单位设计和制造（包括图纸、手册）。</w:t>
      </w:r>
    </w:p>
    <w:p w14:paraId="79A23301">
      <w:pPr>
        <w:pStyle w:val="11"/>
        <w:spacing w:line="360" w:lineRule="auto"/>
        <w:ind w:firstLine="482" w:firstLineChars="200"/>
        <w:jc w:val="both"/>
        <w:rPr>
          <w:rFonts w:hint="eastAsia" w:ascii="仿宋" w:hAnsi="仿宋" w:eastAsia="仿宋" w:cs="仿宋"/>
          <w:b w:val="0"/>
          <w:bCs w:val="0"/>
          <w:color w:val="FF0000"/>
          <w:sz w:val="24"/>
          <w:szCs w:val="24"/>
          <w:lang w:val="en-US" w:eastAsia="zh-CN"/>
        </w:rPr>
      </w:pPr>
      <w:r>
        <w:rPr>
          <w:rFonts w:hint="eastAsia" w:ascii="仿宋" w:hAnsi="仿宋" w:eastAsia="仿宋" w:cs="仿宋"/>
          <w:b/>
          <w:bCs/>
          <w:color w:val="auto"/>
          <w:sz w:val="24"/>
          <w:szCs w:val="24"/>
          <w:lang w:val="en-US" w:eastAsia="zh-CN"/>
        </w:rPr>
        <w:t>七、交货随行文件要求</w:t>
      </w:r>
    </w:p>
    <w:p w14:paraId="79E36C48">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合同签署后，投标方将提供以下技术资料3套：</w:t>
      </w:r>
    </w:p>
    <w:p w14:paraId="4071A2F9">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1.有关设备的技术参数（随机文件只提供1套）；</w:t>
      </w:r>
    </w:p>
    <w:p w14:paraId="6E43CE2A">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2.操作和维护手册（包括备品备件清单、设备安装图、主要部件装配图）；</w:t>
      </w:r>
    </w:p>
    <w:p w14:paraId="03E80CF1">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3.</w:t>
      </w:r>
      <w:r>
        <w:rPr>
          <w:rFonts w:hint="eastAsia" w:ascii="仿宋" w:hAnsi="仿宋" w:eastAsia="仿宋" w:cs="仿宋"/>
          <w:sz w:val="24"/>
          <w:szCs w:val="24"/>
        </w:rPr>
        <w:t>设备安装使用说明书、各项检测和试验报告、产品合格证书</w:t>
      </w:r>
      <w:r>
        <w:rPr>
          <w:rFonts w:hint="eastAsia" w:ascii="仿宋" w:hAnsi="仿宋" w:eastAsia="仿宋" w:cs="仿宋"/>
          <w:bCs/>
          <w:color w:val="000000"/>
          <w:sz w:val="24"/>
          <w:szCs w:val="24"/>
          <w:highlight w:val="none"/>
          <w:lang w:val="en-US" w:eastAsia="zh-CN"/>
        </w:rPr>
        <w:t>；</w:t>
      </w:r>
    </w:p>
    <w:p w14:paraId="51C867DA">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4.装箱清单。</w:t>
      </w:r>
    </w:p>
    <w:p w14:paraId="2D3F5723">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八、质量保证要求</w:t>
      </w:r>
    </w:p>
    <w:p w14:paraId="64100DAF">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投标方保证所提供的设备完全满足招标方的要求，并对设备的质量保证和售后服务承诺如下：</w:t>
      </w:r>
    </w:p>
    <w:p w14:paraId="34824120">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1.当所供设备出现故障停止运行且业主无法自行处理时，投标方在收到通知后根据路程24小时内到达现场进行故障处理，对经核实确认存在质量问题的部件进行免费维修或更换（易损件除外）。</w:t>
      </w:r>
    </w:p>
    <w:p w14:paraId="40DD844C">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2.投标方保证所提供的设备备件与招标方原设备部件质量是相同的。保证所提供的设备各项技术指标和性能达到或超过招标文件所示的有关技术要求。</w:t>
      </w:r>
    </w:p>
    <w:p w14:paraId="29FC7873">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3.投标方保证所提供的设备均是全新的、未经使用的，且均选用优质的材料、采用投标方先进的设计、技术、加工设备和工艺进行制造和装配。</w:t>
      </w:r>
    </w:p>
    <w:p w14:paraId="27838F1F">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4.招标方调试验收设备后，招标方应出具验收证明，并由双方共同签字，验收签字之日起进入合同质保期，质保期为设备安装使用后12个月。如招标方无原因一直没有出具验收证明，质保期以投标方交货日起计算18个月，以先到者为准。</w:t>
      </w:r>
    </w:p>
    <w:p w14:paraId="777A2DEF">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九、售后服务要求</w:t>
      </w:r>
    </w:p>
    <w:p w14:paraId="63ABADE6">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lang w:val="en-US" w:eastAsia="zh-CN"/>
        </w:rPr>
        <w:t>投</w:t>
      </w:r>
      <w:r>
        <w:rPr>
          <w:rFonts w:hint="eastAsia" w:ascii="仿宋" w:hAnsi="仿宋" w:eastAsia="仿宋" w:cs="仿宋"/>
          <w:bCs/>
          <w:color w:val="auto"/>
          <w:sz w:val="24"/>
          <w:szCs w:val="24"/>
          <w:highlight w:val="none"/>
          <w:lang w:val="en-US" w:eastAsia="zh-CN"/>
        </w:rPr>
        <w:t>标方</w:t>
      </w:r>
      <w:r>
        <w:rPr>
          <w:rFonts w:hint="eastAsia" w:ascii="仿宋" w:hAnsi="仿宋" w:eastAsia="仿宋" w:cs="仿宋"/>
          <w:color w:val="auto"/>
          <w:sz w:val="24"/>
          <w:szCs w:val="24"/>
        </w:rPr>
        <w:t>负责设备的现场</w:t>
      </w:r>
      <w:r>
        <w:rPr>
          <w:rFonts w:hint="eastAsia" w:ascii="仿宋" w:hAnsi="仿宋" w:eastAsia="仿宋" w:cs="仿宋"/>
          <w:color w:val="auto"/>
          <w:sz w:val="24"/>
          <w:szCs w:val="24"/>
          <w:lang w:val="en-US" w:eastAsia="zh-CN"/>
        </w:rPr>
        <w:t>指导</w:t>
      </w:r>
      <w:r>
        <w:rPr>
          <w:rFonts w:hint="eastAsia" w:ascii="仿宋" w:hAnsi="仿宋" w:eastAsia="仿宋" w:cs="仿宋"/>
          <w:color w:val="auto"/>
          <w:sz w:val="24"/>
          <w:szCs w:val="24"/>
        </w:rPr>
        <w:t>安装，并对设备进行</w:t>
      </w:r>
      <w:r>
        <w:rPr>
          <w:rFonts w:hint="eastAsia" w:ascii="仿宋" w:hAnsi="仿宋" w:eastAsia="仿宋" w:cs="仿宋"/>
          <w:color w:val="auto"/>
          <w:sz w:val="24"/>
          <w:szCs w:val="24"/>
          <w:lang w:eastAsia="zh-CN"/>
        </w:rPr>
        <w:t>终身</w:t>
      </w:r>
      <w:r>
        <w:rPr>
          <w:rFonts w:hint="eastAsia" w:ascii="仿宋" w:hAnsi="仿宋" w:eastAsia="仿宋" w:cs="仿宋"/>
          <w:color w:val="auto"/>
          <w:sz w:val="24"/>
          <w:szCs w:val="24"/>
        </w:rPr>
        <w:t>技术服务。</w:t>
      </w:r>
    </w:p>
    <w:p w14:paraId="47D99AF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在需方及有关部门协助下，负责进行设备的调试。</w:t>
      </w:r>
    </w:p>
    <w:p w14:paraId="0586600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需</w:t>
      </w:r>
      <w:r>
        <w:rPr>
          <w:rFonts w:hint="eastAsia" w:ascii="仿宋" w:hAnsi="仿宋" w:eastAsia="仿宋" w:cs="仿宋"/>
          <w:sz w:val="24"/>
          <w:szCs w:val="24"/>
          <w:lang w:eastAsia="zh-CN"/>
        </w:rPr>
        <w:t>招标</w:t>
      </w:r>
      <w:r>
        <w:rPr>
          <w:rFonts w:hint="eastAsia" w:ascii="仿宋" w:hAnsi="仿宋" w:eastAsia="仿宋" w:cs="仿宋"/>
          <w:sz w:val="24"/>
          <w:szCs w:val="24"/>
        </w:rPr>
        <w:t>方必须派业务技术素质较高的人员担任操作和维修人员，上岗前由</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进行现场技术培训。</w:t>
      </w:r>
    </w:p>
    <w:p w14:paraId="6BC7A7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从调试运行开始，</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派人常</w:t>
      </w:r>
      <w:r>
        <w:rPr>
          <w:rFonts w:hint="eastAsia" w:ascii="仿宋" w:hAnsi="仿宋" w:eastAsia="仿宋" w:cs="仿宋"/>
          <w:sz w:val="24"/>
          <w:szCs w:val="24"/>
          <w:lang w:val="en-US" w:eastAsia="zh-CN"/>
        </w:rPr>
        <w:t>驻</w:t>
      </w:r>
      <w:r>
        <w:rPr>
          <w:rFonts w:hint="eastAsia" w:ascii="仿宋" w:hAnsi="仿宋" w:eastAsia="仿宋" w:cs="仿宋"/>
          <w:sz w:val="24"/>
          <w:szCs w:val="24"/>
        </w:rPr>
        <w:t>，以便及时处理可能出现的各种问题，直至调试结束。</w:t>
      </w:r>
    </w:p>
    <w:p w14:paraId="3B67A7BA">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rPr>
        <w:t>保证备品配件的及时供应</w:t>
      </w:r>
      <w:r>
        <w:rPr>
          <w:rFonts w:hint="eastAsia" w:ascii="仿宋" w:hAnsi="仿宋" w:eastAsia="仿宋" w:cs="仿宋"/>
          <w:sz w:val="24"/>
          <w:szCs w:val="24"/>
          <w:lang w:eastAsia="zh-CN"/>
        </w:rPr>
        <w:t>。</w:t>
      </w:r>
    </w:p>
    <w:p w14:paraId="02DC0F27">
      <w:pPr>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根据用户要求，在质保期内由</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随时派人免费处理各种疑难问题。</w:t>
      </w:r>
    </w:p>
    <w:p w14:paraId="0F96956B">
      <w:pPr>
        <w:pStyle w:val="11"/>
        <w:spacing w:line="360" w:lineRule="auto"/>
        <w:ind w:firstLine="482" w:firstLineChars="200"/>
        <w:jc w:val="both"/>
        <w:rPr>
          <w:rFonts w:hint="eastAsia" w:ascii="仿宋" w:hAnsi="仿宋" w:eastAsia="仿宋" w:cs="仿宋"/>
          <w:b/>
          <w:bCs/>
          <w:color w:val="FF0000"/>
          <w:sz w:val="24"/>
          <w:szCs w:val="24"/>
          <w:lang w:val="en-US" w:eastAsia="zh-CN"/>
        </w:rPr>
      </w:pPr>
      <w:r>
        <w:rPr>
          <w:rFonts w:hint="eastAsia" w:ascii="仿宋" w:hAnsi="仿宋" w:eastAsia="仿宋" w:cs="仿宋"/>
          <w:b/>
          <w:bCs/>
          <w:color w:val="auto"/>
          <w:sz w:val="24"/>
          <w:szCs w:val="24"/>
          <w:lang w:val="en-US" w:eastAsia="zh-CN"/>
        </w:rPr>
        <w:t>十、交货时间及交货地点</w:t>
      </w:r>
    </w:p>
    <w:p w14:paraId="4FF71009">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1.交货期：商务合同生效后90天内交付。</w:t>
      </w:r>
    </w:p>
    <w:p w14:paraId="199FE8F2">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2.交货地点：淮北矿业股份有限公司临涣选煤厂。</w:t>
      </w:r>
    </w:p>
    <w:p w14:paraId="22C1E26F">
      <w:pPr>
        <w:pStyle w:val="11"/>
        <w:spacing w:line="360" w:lineRule="auto"/>
        <w:ind w:firstLine="482" w:firstLineChars="2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十一、交货验收要求</w:t>
      </w:r>
    </w:p>
    <w:p w14:paraId="4D124702">
      <w:pPr>
        <w:pStyle w:val="11"/>
        <w:spacing w:line="360" w:lineRule="auto"/>
        <w:ind w:firstLine="480" w:firstLineChars="200"/>
        <w:jc w:val="both"/>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kern w:val="2"/>
          <w:sz w:val="24"/>
          <w:szCs w:val="24"/>
          <w:highlight w:val="none"/>
          <w:lang w:val="en-US" w:eastAsia="zh-CN" w:bidi="ar-SA"/>
        </w:rPr>
        <w:t>1.</w:t>
      </w:r>
      <w:r>
        <w:rPr>
          <w:rFonts w:hint="eastAsia" w:ascii="仿宋" w:hAnsi="仿宋" w:eastAsia="仿宋" w:cs="仿宋"/>
          <w:bCs/>
          <w:color w:val="000000"/>
          <w:sz w:val="24"/>
          <w:szCs w:val="24"/>
          <w:highlight w:val="none"/>
          <w:lang w:val="en-US" w:eastAsia="zh-CN"/>
        </w:rPr>
        <w:t>投标方负责运输和过程防护，以最终到达交货地为验收标准。</w:t>
      </w:r>
    </w:p>
    <w:p w14:paraId="4E89DC4B">
      <w:pPr>
        <w:pStyle w:val="11"/>
        <w:spacing w:line="360" w:lineRule="auto"/>
        <w:ind w:firstLine="480" w:firstLineChars="200"/>
        <w:jc w:val="both"/>
        <w:rPr>
          <w:rFonts w:hint="eastAsia" w:ascii="仿宋" w:hAnsi="仿宋" w:eastAsia="仿宋" w:cs="仿宋"/>
          <w:bCs/>
          <w:color w:val="000000"/>
          <w:kern w:val="2"/>
          <w:sz w:val="24"/>
          <w:szCs w:val="24"/>
          <w:highlight w:val="none"/>
          <w:lang w:val="en-US" w:eastAsia="zh-CN" w:bidi="ar-SA"/>
        </w:rPr>
      </w:pPr>
      <w:r>
        <w:rPr>
          <w:rFonts w:hint="eastAsia" w:ascii="仿宋" w:hAnsi="仿宋" w:eastAsia="仿宋" w:cs="仿宋"/>
          <w:bCs/>
          <w:color w:val="000000"/>
          <w:sz w:val="24"/>
          <w:szCs w:val="24"/>
          <w:highlight w:val="none"/>
          <w:lang w:val="en-US" w:eastAsia="zh-CN"/>
        </w:rPr>
        <w:t>2.</w:t>
      </w:r>
      <w:r>
        <w:rPr>
          <w:rFonts w:hint="eastAsia" w:ascii="仿宋" w:hAnsi="仿宋" w:eastAsia="仿宋" w:cs="仿宋"/>
          <w:bCs/>
          <w:color w:val="000000"/>
          <w:kern w:val="2"/>
          <w:sz w:val="24"/>
          <w:szCs w:val="24"/>
          <w:highlight w:val="none"/>
          <w:lang w:val="en-US" w:eastAsia="zh-CN" w:bidi="ar-SA"/>
        </w:rPr>
        <w:t>设备交货后1周内办理验收。非供应商责任导致在规定时间内无法接收货物及验收的，使用单位需函联物资分公司说明情况，三方协商一致后方可办理延期手续。</w:t>
      </w:r>
    </w:p>
    <w:p w14:paraId="4F7CA8F7">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十二、其他要求</w:t>
      </w:r>
    </w:p>
    <w:p w14:paraId="38FAF609">
      <w:pPr>
        <w:pStyle w:val="11"/>
        <w:spacing w:line="360" w:lineRule="auto"/>
        <w:ind w:firstLine="480" w:firstLineChars="200"/>
        <w:jc w:val="both"/>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无</w:t>
      </w:r>
    </w:p>
    <w:p w14:paraId="7050E189">
      <w:pPr>
        <w:pStyle w:val="11"/>
        <w:spacing w:line="360" w:lineRule="auto"/>
        <w:jc w:val="both"/>
        <w:rPr>
          <w:rFonts w:hint="eastAsia" w:ascii="仿宋" w:hAnsi="仿宋" w:eastAsia="仿宋" w:cs="仿宋"/>
          <w:bCs/>
          <w:color w:val="auto"/>
          <w:kern w:val="2"/>
          <w:sz w:val="24"/>
          <w:szCs w:val="24"/>
          <w:highlight w:val="none"/>
          <w:u w:val="none"/>
          <w:lang w:val="en-US" w:eastAsia="zh-CN" w:bidi="ar-SA"/>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617B5">
    <w:pPr>
      <w:pStyle w:val="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F62DD">
    <w:pPr>
      <w:pStyle w:val="5"/>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2915E">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F2915E">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2OTMwNmNmZjViOTAxYjQwMmE2Y2JlOTIxNmQ3NmEifQ=="/>
  </w:docVars>
  <w:rsids>
    <w:rsidRoot w:val="02D12663"/>
    <w:rsid w:val="00CE4983"/>
    <w:rsid w:val="02997A01"/>
    <w:rsid w:val="02CC4D3D"/>
    <w:rsid w:val="02D12663"/>
    <w:rsid w:val="03744955"/>
    <w:rsid w:val="041D6EFA"/>
    <w:rsid w:val="0431202E"/>
    <w:rsid w:val="0607573C"/>
    <w:rsid w:val="06AE3E0A"/>
    <w:rsid w:val="097E3F67"/>
    <w:rsid w:val="0A2F34A9"/>
    <w:rsid w:val="0AFB3396"/>
    <w:rsid w:val="0B30303F"/>
    <w:rsid w:val="0B891F50"/>
    <w:rsid w:val="0BF07A9F"/>
    <w:rsid w:val="0BFD74EA"/>
    <w:rsid w:val="0D7C6A10"/>
    <w:rsid w:val="0DA10224"/>
    <w:rsid w:val="0DA815B3"/>
    <w:rsid w:val="0E1924B1"/>
    <w:rsid w:val="0EC51CF1"/>
    <w:rsid w:val="0F6E3370"/>
    <w:rsid w:val="10D77ADC"/>
    <w:rsid w:val="10F70CB9"/>
    <w:rsid w:val="119478EF"/>
    <w:rsid w:val="13135858"/>
    <w:rsid w:val="14D0319D"/>
    <w:rsid w:val="15400323"/>
    <w:rsid w:val="157A437C"/>
    <w:rsid w:val="189E0CBA"/>
    <w:rsid w:val="18B9593C"/>
    <w:rsid w:val="1A330456"/>
    <w:rsid w:val="1B845153"/>
    <w:rsid w:val="1B8E3471"/>
    <w:rsid w:val="1C3D5072"/>
    <w:rsid w:val="1D796AC8"/>
    <w:rsid w:val="1D7D4FEC"/>
    <w:rsid w:val="1E027AA5"/>
    <w:rsid w:val="1E2A6014"/>
    <w:rsid w:val="205C6BA0"/>
    <w:rsid w:val="20A0285A"/>
    <w:rsid w:val="217557F8"/>
    <w:rsid w:val="22E542B8"/>
    <w:rsid w:val="24C525F3"/>
    <w:rsid w:val="25795E65"/>
    <w:rsid w:val="26F72ED1"/>
    <w:rsid w:val="27762EB1"/>
    <w:rsid w:val="27D12CE9"/>
    <w:rsid w:val="295D729E"/>
    <w:rsid w:val="2A21651D"/>
    <w:rsid w:val="2A554419"/>
    <w:rsid w:val="2ACD3FAF"/>
    <w:rsid w:val="2BD82C0B"/>
    <w:rsid w:val="2DFF6B75"/>
    <w:rsid w:val="2E661A76"/>
    <w:rsid w:val="2E992CE7"/>
    <w:rsid w:val="2F841216"/>
    <w:rsid w:val="30F80DD5"/>
    <w:rsid w:val="31E83C6B"/>
    <w:rsid w:val="32454D73"/>
    <w:rsid w:val="32650F71"/>
    <w:rsid w:val="32672F3B"/>
    <w:rsid w:val="32B952D4"/>
    <w:rsid w:val="32E4718E"/>
    <w:rsid w:val="33BA52ED"/>
    <w:rsid w:val="33FD5650"/>
    <w:rsid w:val="35DB657C"/>
    <w:rsid w:val="36317AE8"/>
    <w:rsid w:val="36632DCE"/>
    <w:rsid w:val="36E27034"/>
    <w:rsid w:val="376440D8"/>
    <w:rsid w:val="39A24859"/>
    <w:rsid w:val="3AC8723A"/>
    <w:rsid w:val="3B9D1B65"/>
    <w:rsid w:val="3BDC04F6"/>
    <w:rsid w:val="3BF72CF7"/>
    <w:rsid w:val="3C457382"/>
    <w:rsid w:val="3CC91023"/>
    <w:rsid w:val="3CEC0A7B"/>
    <w:rsid w:val="3DB067D3"/>
    <w:rsid w:val="3E416D36"/>
    <w:rsid w:val="3F1F74A1"/>
    <w:rsid w:val="3F4B73C8"/>
    <w:rsid w:val="3F9F1414"/>
    <w:rsid w:val="3FE343F3"/>
    <w:rsid w:val="412051AC"/>
    <w:rsid w:val="416D1BF0"/>
    <w:rsid w:val="4242307D"/>
    <w:rsid w:val="44801C3A"/>
    <w:rsid w:val="46E01D93"/>
    <w:rsid w:val="47DE18F8"/>
    <w:rsid w:val="47E82828"/>
    <w:rsid w:val="48163B96"/>
    <w:rsid w:val="48403BBB"/>
    <w:rsid w:val="48FD584B"/>
    <w:rsid w:val="48FE4696"/>
    <w:rsid w:val="4A5A2DF5"/>
    <w:rsid w:val="4B3A3171"/>
    <w:rsid w:val="4CD8722A"/>
    <w:rsid w:val="4DB55181"/>
    <w:rsid w:val="4DFF0B1C"/>
    <w:rsid w:val="50677ED7"/>
    <w:rsid w:val="50DA0857"/>
    <w:rsid w:val="52667ECC"/>
    <w:rsid w:val="54EB1352"/>
    <w:rsid w:val="56C8194B"/>
    <w:rsid w:val="56F40992"/>
    <w:rsid w:val="58D30568"/>
    <w:rsid w:val="593D6372"/>
    <w:rsid w:val="5B5D5B66"/>
    <w:rsid w:val="5C211023"/>
    <w:rsid w:val="5DAC60CF"/>
    <w:rsid w:val="5DFE0D1C"/>
    <w:rsid w:val="6051650D"/>
    <w:rsid w:val="60777609"/>
    <w:rsid w:val="60A52CFD"/>
    <w:rsid w:val="60BB607C"/>
    <w:rsid w:val="61363A05"/>
    <w:rsid w:val="625D782C"/>
    <w:rsid w:val="63070CDB"/>
    <w:rsid w:val="63A728E8"/>
    <w:rsid w:val="63A96556"/>
    <w:rsid w:val="647B624F"/>
    <w:rsid w:val="648C517F"/>
    <w:rsid w:val="65817895"/>
    <w:rsid w:val="65A11CE5"/>
    <w:rsid w:val="66763171"/>
    <w:rsid w:val="66CA526B"/>
    <w:rsid w:val="67A45ABC"/>
    <w:rsid w:val="69E10EC8"/>
    <w:rsid w:val="6A107439"/>
    <w:rsid w:val="6A2E5B11"/>
    <w:rsid w:val="6A8D0A8A"/>
    <w:rsid w:val="6B7B4D86"/>
    <w:rsid w:val="6BAB26A5"/>
    <w:rsid w:val="6BB85FDE"/>
    <w:rsid w:val="6CD73106"/>
    <w:rsid w:val="6DF55986"/>
    <w:rsid w:val="6EB74327"/>
    <w:rsid w:val="6FEA5C61"/>
    <w:rsid w:val="700F0193"/>
    <w:rsid w:val="70853FB1"/>
    <w:rsid w:val="70CB5E68"/>
    <w:rsid w:val="7124356E"/>
    <w:rsid w:val="71353C29"/>
    <w:rsid w:val="71A60683"/>
    <w:rsid w:val="72350442"/>
    <w:rsid w:val="725E2D0C"/>
    <w:rsid w:val="73460F15"/>
    <w:rsid w:val="74145D78"/>
    <w:rsid w:val="745B39A7"/>
    <w:rsid w:val="76735B9E"/>
    <w:rsid w:val="768B6F93"/>
    <w:rsid w:val="78AF42C1"/>
    <w:rsid w:val="79D90DE9"/>
    <w:rsid w:val="7A556A4B"/>
    <w:rsid w:val="7A6730A5"/>
    <w:rsid w:val="7A715CD2"/>
    <w:rsid w:val="7AFD57B8"/>
    <w:rsid w:val="7BD87985"/>
    <w:rsid w:val="7CD56D16"/>
    <w:rsid w:val="7E33568B"/>
    <w:rsid w:val="7EC670D0"/>
    <w:rsid w:val="7F572FBC"/>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ind w:firstLine="200" w:firstLineChars="200"/>
      <w:outlineLvl w:val="1"/>
    </w:pPr>
    <w:rPr>
      <w:rFonts w:ascii="Arial" w:hAnsi="Arial"/>
      <w:b/>
      <w:bCs/>
      <w:sz w:val="28"/>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kern w:val="1"/>
      <w:sz w:val="52"/>
    </w:rPr>
  </w:style>
  <w:style w:type="paragraph" w:styleId="4">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qFormat/>
    <w:uiPriority w:val="0"/>
  </w:style>
  <w:style w:type="paragraph" w:customStyle="1" w:styleId="11">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customStyle="1" w:styleId="12">
    <w:name w:val="Char"/>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d22fbad3-4cca-4e33-aa15-88f846bf4824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7D428129</paraID>
      <start>0</start>
      <end>2</end>
      <status>modified</status>
      <modifiedWord>1.</modifiedWord>
      <trackRevisions>false</trackRevisions>
    </reviewItem>
    <reviewItem>
      <errorID>d5efaf96-3a99-441d-838b-e775000ebfd7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612DA003</paraID>
      <start>0</start>
      <end>2</end>
      <status>modified</status>
      <modifiedWord>2.</modifiedWord>
      <trackRevisions>false</trackRevisions>
    </reviewItem>
    <reviewItem>
      <errorID>3f5dc29e-07ff-43e8-a5cf-9ec86a6ee4ef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5C421014</paraID>
      <start>0</start>
      <end>2</end>
      <status>modified</status>
      <modifiedWord>1.</modifiedWord>
      <trackRevisions>false</trackRevisions>
    </reviewItem>
    <reviewItem>
      <errorID>24f5dc79-28b3-426c-bd55-b00882f20f9c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53CCDF90</paraID>
      <start>0</start>
      <end>2</end>
      <status>modified</status>
      <modifiedWord>2.</modifiedWord>
      <trackRevisions>false</trackRevisions>
    </reviewItem>
    <reviewItem>
      <errorID>7b16d571-1daa-4332-b0d4-391ae40e287e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6F4CDEC2</paraID>
      <start>0</start>
      <end>2</end>
      <status>modified</status>
      <modifiedWord>3.</modifiedWord>
      <trackRevisions>false</trackRevisions>
    </reviewItem>
    <reviewItem>
      <errorID>2ddc0f1d-8031-4b05-955c-6bb9f9b7aba7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50021426</paraID>
      <start>0</start>
      <end>2</end>
      <status>modified</status>
      <modifiedWord>4.</modifiedWord>
      <trackRevisions>false</trackRevisions>
    </reviewItem>
    <reviewItem>
      <errorID>0de0b09b-a452-4045-aa8c-d9a5b5a05a6c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7ACFC2B5</paraID>
      <start>0</start>
      <end>2</end>
      <status>modified</status>
      <modifiedWord>5.</modifiedWord>
      <trackRevisions>false</trackRevisions>
    </reviewItem>
    <reviewItem>
      <errorID>f2c980f1-0778-451e-b030-4c27f5e6f67a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17453F19</paraID>
      <start>0</start>
      <end>2</end>
      <status>modified</status>
      <modifiedWord>6.</modifiedWord>
      <trackRevisions>false</trackRevisions>
    </reviewItem>
    <reviewItem>
      <errorID>f8178398-c205-48b6-8c90-859b717ab264</errorID>
      <errorWord>16</errorWord>
      <group>L1_AI</group>
      <groupName>深度校对</groupName>
      <ability>L2_AI_Punc</ability>
      <abilityName>标点纠错</abilityName>
      <candidateList>
        <item>16。</item>
      </candidateList>
      <explain/>
      <paraID>4BE51140</paraID>
      <start>1</start>
      <end>3</end>
      <status>ignored</status>
      <modifiedWord/>
      <trackRevisions>false</trackRevisions>
    </reviewItem>
    <reviewItem>
      <errorID>72ab0c9e-00c0-4a44-9474-e5c02af129f0</errorID>
      <errorWord>噪音</errorWord>
      <group>L1_Word</group>
      <groupName>字词问题</groupName>
      <ability>L2_Alias</ability>
      <abilityName>也作/曾用词</abilityName>
      <candidateList>
        <item>噪声</item>
      </candidateList>
      <explain>词汇[噪音]为不规范表述或旧称，其规范书面表述为[噪声]。</explain>
      <paraID>2CA484ED</paraID>
      <start>0</start>
      <end>2</end>
      <status>ignored</status>
      <modifiedWord/>
      <trackRevisions>false</trackRevisions>
    </reviewItem>
    <reviewItem>
      <errorID>3f456e3d-c907-4dcf-b49b-bcee13e542ba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8A4DD3F</paraID>
      <start>0</start>
      <end>2</end>
      <status>modified</status>
      <modifiedWord>1.</modifiedWord>
      <trackRevisions>false</trackRevisions>
    </reviewItem>
    <reviewItem>
      <errorID>334a61a5-0f69-4200-8198-2c113040ccce</errorID>
      <errorWord>加压仓</errorWord>
      <group>L1_Word</group>
      <groupName>字词问题</groupName>
      <ability>L2_Typo</ability>
      <abilityName>字词错误</abilityName>
      <candidateList>
        <item>加压舱</item>
      </candidateList>
      <explain>存在发音相同字词的误用。</explain>
      <paraID> 8A4DD3F</paraID>
      <start>2</start>
      <end>5</end>
      <status>ignored</status>
      <modifiedWord/>
      <trackRevisions>false</trackRevisions>
    </reviewItem>
    <reviewItem>
      <errorID>5a3f1428-e4da-4a29-882a-1addc7cda350</errorID>
      <errorWord>联接</errorWord>
      <group>L1_AI</group>
      <groupName>深度校对</groupName>
      <ability>L2_AI_Word</ability>
      <abilityName>字词纠错</abilityName>
      <candidateList>
        <item>连接</item>
      </candidateList>
      <explain/>
      <paraID> EEC4DAC</paraID>
      <start>109</start>
      <end>111</end>
      <status>ignored</status>
      <modifiedWord/>
      <trackRevisions>false</trackRevisions>
    </reviewItem>
    <reviewItem>
      <errorID>0eefdb3c-aff8-4b43-9609-cb96b2fffb58</errorID>
      <errorWord>及</errorWord>
      <group>L1_AI</group>
      <groupName>深度校对</groupName>
      <ability>L2_AI_Grammar</ability>
      <abilityName>语法纠错</abilityName>
      <candidateList>
        <item>设施及</item>
      </candidateList>
      <explain/>
      <paraID> EEC4DAC</paraID>
      <start>170</start>
      <end>171</end>
      <status>ignored</status>
      <modifiedWord/>
      <trackRevisions>false</trackRevisions>
    </reviewItem>
    <reviewItem>
      <errorID>b9fee5b6-338e-4fe5-8d35-cab65cf4d6a8</errorID>
      <errorWord>加压仓</errorWord>
      <group>L1_Word</group>
      <groupName>字词问题</groupName>
      <ability>L2_Typo</ability>
      <abilityName>字词错误</abilityName>
      <candidateList>
        <item>加压舱</item>
      </candidateList>
      <explain>存在发音相同字词的误用。</explain>
      <paraID>33791595</paraID>
      <start>0</start>
      <end>3</end>
      <status>ignored</status>
      <modifiedWord/>
      <trackRevisions>false</trackRevisions>
    </reviewItem>
    <reviewItem>
      <errorID>e32db413-28e3-492e-9267-a380a2776f43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6AC73D12</paraID>
      <start>0</start>
      <end>2</end>
      <status>modified</status>
      <modifiedWord>2.</modifiedWord>
      <trackRevisions>false</trackRevisions>
    </reviewItem>
    <reviewItem>
      <errorID>9cf75b3e-c2f8-4d94-b82f-c5c2ae452664</errorID>
      <errorWord>，</errorWord>
      <group>L1_AI</group>
      <groupName>深度校对</groupName>
      <ability>L2_AI_Punc</ability>
      <abilityName>标点纠错</abilityName>
      <candidateList>
        <item>。</item>
      </candidateList>
      <explain/>
      <paraID>3A55987C</paraID>
      <start>37</start>
      <end>38</end>
      <status>ignored</status>
      <modifiedWord/>
      <trackRevisions>false</trackRevisions>
    </reviewItem>
    <reviewItem>
      <errorID>8f11fe90-a840-459f-a4c9-78e06b39c26b</errorID>
      <errorWord>S304</errorWord>
      <group>L1_AI</group>
      <groupName>深度校对</groupName>
      <ability>L2_AI_Word</ability>
      <abilityName>字词纠错</abilityName>
      <candidateList>
        <item>为S304</item>
      </candidateList>
      <explain/>
      <paraID>49AFBBDB</paraID>
      <start>7</start>
      <end>12</end>
      <status>modified</status>
      <modifiedWord>为S304</modifiedWord>
      <trackRevisions>false</trackRevisions>
    </reviewItem>
    <reviewItem>
      <errorID>3ad2bc8d-b94b-42a4-93e9-be4e751a393e</errorID>
      <errorWord>无极</errorWord>
      <group>L1_Word</group>
      <groupName>字词问题</groupName>
      <ability>L2_Typo</ability>
      <abilityName>字词错误</abilityName>
      <candidateList>
        <item>无级</item>
      </candidateList>
      <explain/>
      <paraID>2E70F39F</paraID>
      <start>60</start>
      <end>62</end>
      <status>ignored</status>
      <modifiedWord/>
      <trackRevisions>false</trackRevisions>
    </reviewItem>
    <reviewItem>
      <errorID>997e4acf-f966-4303-abc4-76de23736c46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7AD3B7AF</paraID>
      <start>0</start>
      <end>2</end>
      <status>modified</status>
      <modifiedWord>3.</modifiedWord>
      <trackRevisions>false</trackRevisions>
    </reviewItem>
    <reviewItem>
      <errorID>ef4bc1d4-a6b4-4690-a89d-fd215e8f8280</errorID>
      <errorWord>字型</errorWord>
      <group>L1_Word</group>
      <groupName>字词问题</groupName>
      <ability>L2_Typo</ability>
      <abilityName>字词错误</abilityName>
      <candidateList>
        <item>字形</item>
      </candidateList>
      <explain>存在发音相同字词的误用。</explain>
      <paraID>2D5754E9</paraID>
      <start>34</start>
      <end>36</end>
      <status>ignored</status>
      <modifiedWord/>
      <trackRevisions>false</trackRevisions>
    </reviewItem>
    <reviewItem>
      <errorID>46d6f3a0-00bd-434b-827b-051a51f0e4e8</errorID>
      <errorWord>钢轨</errorWord>
      <group>L1_AI</group>
      <groupName>深度校对</groupName>
      <ability>L2_AI_Word</ability>
      <abilityName>字词纠错</abilityName>
      <candidateList>
        <item>的钢轨</item>
      </candidateList>
      <explain/>
      <paraID>2D5754E9</paraID>
      <start>40</start>
      <end>42</end>
      <status>ignored</status>
      <modifiedWord/>
      <trackRevisions>false</trackRevisions>
    </reviewItem>
    <reviewItem>
      <errorID>ee015003-3e75-4b08-8ec9-3d40a565ab0f</errorID>
      <errorWord>5KW</errorWord>
      <group>L1_AI</group>
      <groupName>深度校对</groupName>
      <ability>L2_AI_Word</ability>
      <abilityName>字词纠错</abilityName>
      <candidateList>
        <item>5kW</item>
      </candidateList>
      <explain/>
      <paraID>2D5754E9</paraID>
      <start>133</start>
      <end>136</end>
      <status>modified</status>
      <modifiedWord>5kW</modifiedWord>
      <trackRevisions>false</trackRevisions>
    </reviewItem>
    <reviewItem>
      <errorID>26722cda-815a-444d-a871-c7dd3b24c87e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2429612C</paraID>
      <start>0</start>
      <end>2</end>
      <status>modified</status>
      <modifiedWord>4.</modifiedWord>
      <trackRevisions>false</trackRevisions>
    </reviewItem>
    <reviewItem>
      <errorID>93fa038a-d64e-4624-9ef2-f09f58b91761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39694062</paraID>
      <start>0</start>
      <end>2</end>
      <status>modified</status>
      <modifiedWord>5.</modifiedWord>
      <trackRevisions>false</trackRevisions>
    </reviewItem>
    <reviewItem>
      <errorID>035fe763-cf00-40ff-9ea2-1a2de22485f1</errorID>
      <errorWord>直径</errorWord>
      <group>L1_AI</group>
      <groupName>深度校对</groupName>
      <ability>L2_AI_Word</ability>
      <abilityName>字词纠错</abilityName>
      <candidateList>
        <item>的直径</item>
      </candidateList>
      <explain/>
      <paraID> 9D9B107</paraID>
      <start>139</start>
      <end>141</end>
      <status>ignored</status>
      <modifiedWord/>
      <trackRevisions>false</trackRevisions>
    </reviewItem>
    <reviewItem>
      <errorID>ccffc851-555d-46e8-8be5-8717484583f5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7A1E1ECB</paraID>
      <start>0</start>
      <end>2</end>
      <status>modified</status>
      <modifiedWord>6.</modifiedWord>
      <trackRevisions>false</trackRevisions>
    </reviewItem>
    <reviewItem>
      <errorID>07915dc8-3136-4ad7-a46e-05e6a5009a2b</errorID>
      <errorWord>(</errorWord>
      <group>L1_Format</group>
      <groupName>格式问题</groupName>
      <ability>L2_HalfPunc</ability>
      <abilityName>全半角检查</abilityName>
      <candidateList>
        <item>（</item>
      </candidateList>
      <explain>文本全半角错误。</explain>
      <paraID>352208AC</paraID>
      <start>254</start>
      <end>255</end>
      <status>modified</status>
      <modifiedWord>（</modifiedWord>
      <trackRevisions>false</trackRevisions>
    </reviewItem>
    <reviewItem>
      <errorID>8f9c64c6-07cf-41f4-92c5-d02b5e4e7441</errorID>
      <errorWord>）</errorWord>
      <group>L1_AI</group>
      <groupName>深度校对</groupName>
      <ability>L2_AI_Punc</ability>
      <abilityName>标点纠错</abilityName>
      <candidateList>
        <item>)</item>
      </candidateList>
      <explain/>
      <paraID>352208AC</paraID>
      <start>260</start>
      <end>261</end>
      <status>modified</status>
      <modifiedWord>)</modifiedWord>
      <trackRevisions>false</trackRevisions>
    </reviewItem>
    <reviewItem>
      <errorID>7a689677-f924-46ba-a368-22a09df658c1</errorID>
      <errorWord>加压仓</errorWord>
      <group>L1_Word</group>
      <groupName>字词问题</groupName>
      <ability>L2_Typo</ability>
      <abilityName>字词错误</abilityName>
      <candidateList>
        <item>加压舱</item>
      </candidateList>
      <explain>存在发音相同字词的误用。</explain>
      <paraID>7F13A735</paraID>
      <start>1</start>
      <end>4</end>
      <status>ignored</status>
      <modifiedWord/>
      <trackRevisions>false</trackRevisions>
    </reviewItem>
    <reviewItem>
      <errorID>5f0413c3-bace-4117-b38f-f4e4822a3861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7D5DD7DE</paraID>
      <start>0</start>
      <end>2</end>
      <status>modified</status>
      <modifiedWord>8.</modifiedWord>
      <trackRevisions>false</trackRevisions>
    </reviewItem>
    <reviewItem>
      <errorID>ca22b047-3cac-458c-87de-3c6a628d56a7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46843612</paraID>
      <start>0</start>
      <end>2</end>
      <status>modified</status>
      <modifiedWord>9.</modifiedWord>
      <trackRevisions>false</trackRevisions>
    </reviewItem>
    <reviewItem>
      <errorID>ee20b342-84d1-4b46-a6db-f2f098c70031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5566D339</paraID>
      <start>0</start>
      <end>3</end>
      <status>modified</status>
      <modifiedWord>10.</modifiedWord>
      <trackRevisions>false</trackRevisions>
    </reviewItem>
    <reviewItem>
      <errorID>fc4c7437-c10a-4e18-9cd7-67aee2497845</errorID>
      <errorWord>联接</errorWord>
      <group>L1_Word</group>
      <groupName>字词问题</groupName>
      <ability>L2_Typo</ability>
      <abilityName>字词错误</abilityName>
      <candidateList>
        <item>连接</item>
      </candidateList>
      <explain>存在发音相同字词的误用。</explain>
      <paraID> 3C98BE5</paraID>
      <start>19</start>
      <end>21</end>
      <status>ignored</status>
      <modifiedWord/>
      <trackRevisions>false</trackRevisions>
    </reviewItem>
    <reviewItem>
      <errorID>ef1799ba-f3f1-452e-a093-aa1540a6973d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3C40AF0C</paraID>
      <start>0</start>
      <end>3</end>
      <status>modified</status>
      <modifiedWord>11.</modifiedWord>
      <trackRevisions>false</trackRevisions>
    </reviewItem>
    <reviewItem>
      <errorID>e763c668-8205-41c2-9cb8-a828749cbf1a</errorID>
      <errorWord>成份</errorWord>
      <group>L1_Knowledge</group>
      <groupName>知识性问题</groupName>
      <ability>L2_Knowledge</ability>
      <abilityName>其他知识</abilityName>
      <candidateList>
        <item>成分</item>
      </candidateList>
      <explain>（成份）chénɡ•fèn〈名〉❶指构成事物的各种不同的物质或因素：化学～｜营养～｜减轻了心里不安的～。❷指个人早先的主要经历或职业：工人～｜他的个人～是学生。</explain>
      <paraID>700477CD</paraID>
      <start>2</start>
      <end>4</end>
      <status>ignored</status>
      <modifiedWord/>
      <trackRevisions>false</trackRevisions>
    </reviewItem>
    <reviewItem>
      <errorID>f0676aa5-7b65-4778-9f8c-92997bc45cc0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6DAF8B5E</paraID>
      <start>0</start>
      <end>3</end>
      <status>modified</status>
      <modifiedWord>12.</modifiedWord>
      <trackRevisions>false</trackRevisions>
    </reviewItem>
    <reviewItem>
      <errorID>a38cf4db-a143-4e3e-8c5f-b7e7d43a32d9</errorID>
      <errorWord>加压仓</errorWord>
      <group>L1_Word</group>
      <groupName>字词问题</groupName>
      <ability>L2_Typo</ability>
      <abilityName>字词错误</abilityName>
      <candidateList>
        <item>加压舱</item>
      </candidateList>
      <explain>存在发音相同字词的误用。</explain>
      <paraID>71C96ED8</paraID>
      <start>0</start>
      <end>3</end>
      <status>ignored</status>
      <modifiedWord/>
      <trackRevisions>false</trackRevisions>
    </reviewItem>
    <reviewItem>
      <errorID>399bcd26-c9e2-426f-98c8-03f45b6d5563</errorID>
      <errorWord>、就</errorWord>
      <group>L1_Punc</group>
      <groupName>标点问题</groupName>
      <ability>L2_Punc</ability>
      <abilityName>标点符号检查</abilityName>
      <candidateList>
        <item>，就</item>
      </candidateList>
      <explain>连接词前后不宜使用顿号，建议使用逗号。</explain>
      <paraID>12649ADB</paraID>
      <start>12</start>
      <end>14</end>
      <status>ignored</status>
      <modifiedWord/>
      <trackRevisions>false</trackRevisions>
    </reviewItem>
    <reviewItem>
      <errorID>405d4e4a-b94b-4f7b-b9f6-35bedd18a0ed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38B9186E</paraID>
      <start>6</start>
      <end>8</end>
      <status>modified</status>
      <modifiedWord>2.</modifiedWord>
      <trackRevisions>false</trackRevisions>
    </reviewItem>
    <reviewItem>
      <errorID>c219c366-44a8-42da-9fad-ce576f787b45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412BEFE0</paraID>
      <start>0</start>
      <end>2</end>
      <status>modified</status>
      <modifiedWord>1.</modifiedWord>
      <trackRevisions>false</trackRevisions>
    </reviewItem>
    <reviewItem>
      <errorID>3975f8bd-eff1-4943-9c96-fa84cb96c111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719DC1E5</paraID>
      <start>0</start>
      <end>2</end>
      <status>modified</status>
      <modifiedWord>2.</modifiedWord>
      <trackRevisions>false</trackRevisions>
    </reviewItem>
    <reviewItem>
      <errorID>c49132be-fffe-4af7-bc43-618f9065b032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3D5CC384</paraID>
      <start>0</start>
      <end>2</end>
      <status>modified</status>
      <modifiedWord>1.</modifiedWord>
      <trackRevisions>false</trackRevisions>
    </reviewItem>
    <reviewItem>
      <errorID>38b92dbb-1929-458b-bf22-ad0b2a5d86ec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6AA966F4</paraID>
      <start>0</start>
      <end>2</end>
      <status>modified</status>
      <modifiedWord>2.</modifiedWord>
      <trackRevisions>false</trackRevisions>
    </reviewItem>
    <reviewItem>
      <errorID>df9d07f9-d281-4231-86ae-93cb297b5e88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418AB501</paraID>
      <start>0</start>
      <end>2</end>
      <status>modified</status>
      <modifiedWord>3.</modifiedWord>
      <trackRevisions>false</trackRevisions>
    </reviewItem>
    <reviewItem>
      <errorID>44232e13-e9e3-4f07-b8d9-fe41d8755eee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3F17A45B</paraID>
      <start>0</start>
      <end>2</end>
      <status>modified</status>
      <modifiedWord>4.</modifiedWord>
      <trackRevisions>false</trackRevisions>
    </reviewItem>
    <reviewItem>
      <errorID>69de971a-be9b-4220-9503-7ff34deaa419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167DBEC8</paraID>
      <start>0</start>
      <end>2</end>
      <status>modified</status>
      <modifiedWord>1.</modifiedWord>
      <trackRevisions>false</trackRevisions>
    </reviewItem>
    <reviewItem>
      <errorID>31eaa508-6ba8-4f01-9ae0-66e5dd6fc971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2CEA8A63</paraID>
      <start>0</start>
      <end>2</end>
      <status>modified</status>
      <modifiedWord>2.</modifiedWord>
      <trackRevisions>false</trackRevisions>
    </reviewItem>
    <reviewItem>
      <errorID>864bdc91-44ca-4489-98c7-1effc87dd94c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6E5A7069</paraID>
      <start>0</start>
      <end>2</end>
      <status>modified</status>
      <modifiedWord>3.</modifiedWord>
      <trackRevisions>false</trackRevisions>
    </reviewItem>
    <reviewItem>
      <errorID>3c36bb8f-c8d8-4133-b4fa-ec91b8901ef3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1306788A</paraID>
      <start>0</start>
      <end>2</end>
      <status>modified</status>
      <modifiedWord>4.</modifiedWord>
      <trackRevisions>false</trackRevisions>
    </reviewItem>
    <reviewItem>
      <errorID>db07ba01-17c7-4075-a5b7-b0ebb662ddca</errorID>
      <errorWord>，</errorWord>
      <group>L1_Word</group>
      <groupName>字词问题</groupName>
      <ability>L2_Typo</ability>
      <abilityName>字词错误</abilityName>
      <candidateList>
        <item>，自</item>
      </candidateList>
      <explain/>
      <paraID>1306788A</paraID>
      <start>32</start>
      <end>33</end>
      <status>ignored</status>
      <modifiedWord/>
      <trackRevisions>false</trackRevisions>
    </reviewItem>
    <reviewItem>
      <errorID>dc64e040-02a3-4901-8d6e-54276c7153b9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27C50358</paraID>
      <start>0</start>
      <end>2</end>
      <status>modified</status>
      <modifiedWord>1.</modifiedWord>
      <trackRevisions>false</trackRevisions>
    </reviewItem>
    <reviewItem>
      <errorID>57876029-d03c-46dc-8fc6-ea322d5769f3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395ADA2B</paraID>
      <start>0</start>
      <end>2</end>
      <status>modified</status>
      <modifiedWord>2.</modifiedWord>
      <trackRevisions>false</trackRevisions>
    </reviewItem>
    <reviewItem>
      <errorID>77525a8e-8283-45b0-8a55-7c9593a776c8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6E9747FF</paraID>
      <start>0</start>
      <end>2</end>
      <status>modified</status>
      <modifiedWord>3.</modifiedWord>
      <trackRevisions>false</trackRevisions>
    </reviewItem>
    <reviewItem>
      <errorID>8d0501c3-7a33-4ef2-aeae-dfb40f6769bc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6DB14018</paraID>
      <start>0</start>
      <end>2</end>
      <status>modified</status>
      <modifiedWord>4.</modifiedWord>
      <trackRevisions>false</trackRevisions>
    </reviewItem>
    <reviewItem>
      <errorID>bc2e5def-fe21-4351-9ad8-daacc86149c4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31E84B1</paraID>
      <start>0</start>
      <end>2</end>
      <status>modified</status>
      <modifiedWord>5.</modifiedWord>
      <trackRevisions>false</trackRevisions>
    </reviewItem>
    <reviewItem>
      <errorID>5e788cb9-5b16-460e-a914-c607b1242f43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7C9C4C93</paraID>
      <start>0</start>
      <end>2</end>
      <status>modified</status>
      <modifiedWord>6.</modifiedWord>
      <trackRevisions>false</trackRevisions>
    </reviewItem>
    <reviewItem>
      <errorID>321c1955-33fe-4357-8a5c-f7838cdb5c5d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6E7E1702</paraID>
      <start>0</start>
      <end>2</end>
      <status>modified</status>
      <modifiedWord>1.</modifiedWord>
      <trackRevisions>false</trackRevisions>
    </reviewItem>
    <reviewItem>
      <errorID>ada74148-2af6-42ec-8c2c-32659e17971a</errorID>
      <errorWord>，</errorWord>
      <group>L1_Word</group>
      <groupName>字词问题</groupName>
      <ability>L2_Typo</ability>
      <abilityName>字词错误</abilityName>
      <candidateList>
        <item>，在</item>
      </candidateList>
      <explain/>
      <paraID>6E7E1702</paraID>
      <start>18</start>
      <end>19</end>
      <status>ignored</status>
      <modifiedWord/>
      <trackRevisions>false</trackRevisions>
    </reviewItem>
    <reviewItem>
      <errorID>6f0a2cb3-71bd-454a-baee-4a60553c1337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22C84B00</paraID>
      <start>0</start>
      <end>2</end>
      <status>modified</status>
      <modifiedWord>2.</modifiedWord>
      <trackRevisions>false</trackRevisions>
    </reviewItem>
    <reviewItem>
      <errorID>25f469a7-2022-4a9e-866e-e5cd529d166d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4969853D</paraID>
      <start>0</start>
      <end>2</end>
      <status>modified</status>
      <modifiedWord>1.</modifiedWord>
      <trackRevisions>false</trackRevisions>
    </reviewItem>
    <reviewItem>
      <errorID>af48a519-edf6-49ce-ae05-260812b1a7d3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5D16D58D</paraID>
      <start>0</start>
      <end>2</end>
      <status>modified</status>
      <modifiedWord>2.</modifiedWord>
      <trackRevisions>false</trackRevisions>
    </reviewItem>
    <reviewItem>
      <errorID>28418f7f-713c-470a-bbef-ff7079effe17</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107654BE</paraID>
      <start>3</start>
      <end>5</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159ea5-bf97-4f87-bf0e-da76a053d5f5}">
  <ds:schemaRefs/>
</ds:datastoreItem>
</file>

<file path=docProps/app.xml><?xml version="1.0" encoding="utf-8"?>
<Properties xmlns="http://schemas.openxmlformats.org/officeDocument/2006/extended-properties" xmlns:vt="http://schemas.openxmlformats.org/officeDocument/2006/docPropsVTypes">
  <Template>Normal.dotm</Template>
  <Pages>8</Pages>
  <Words>3577</Words>
  <Characters>4213</Characters>
  <Lines>0</Lines>
  <Paragraphs>0</Paragraphs>
  <TotalTime>0</TotalTime>
  <ScaleCrop>false</ScaleCrop>
  <LinksUpToDate>false</LinksUpToDate>
  <CharactersWithSpaces>4384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2025-09-15T10:25:00Z</dcterms:created>
  <dc:creator>飞飞</dc:creator>
  <cp:lastModifiedBy>胡明强</cp:lastModifiedBy>
  <cp:lastPrinted>2026-02-08T23:48:00Z</cp:lastPrinted>
  <dcterms:modified xsi:type="dcterms:W3CDTF">2026-04-30T08:34:58Z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49E7C5B05D21437F86C81F7791510350</vt:lpwstr>
  </property>
  <property fmtid="{D5CDD505-2E9C-101B-9397-08002B2CF9AE}" pid="4" name="KSOTemplateDocerSaveRecord">
    <vt:lpwstr>eyJoZGlkIjoiYzMwNGYxY2E2NzhlOGUzMTU0MWY3NjNiZjg5YTAyODMiLCJ1c2VySWQiOiIxMDM3NDA5ODUzIn0=</vt:lpwstr>
  </property>
</Properties>
</file>